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01000000">
      <w:pPr>
        <w:pStyle w:val="Style_1"/>
        <w:spacing w:after="0" w:before="0"/>
        <w:ind/>
      </w:pPr>
      <w:r>
        <w:drawing>
          <wp:inline>
            <wp:extent cx="8382019" cy="6266869"/>
            <wp:effectExtent b="0" l="0" r="0" t="0"/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1" name="Picture 1"/>
                    <pic:cNvPicPr preferRelativeResize="true"/>
                  </pic:nvPicPr>
                  <pic:blipFill>
                    <a:blip r:embed="rId1"/>
                    <a:stretch/>
                  </pic:blipFill>
                  <pic:spPr>
                    <a:xfrm flipH="false" flipV="false" rot="0">
                      <a:ext cx="8382019" cy="6266869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02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 xml:space="preserve">                                                                                     </w:t>
      </w:r>
      <w:r>
        <w:rPr>
          <w:rFonts w:ascii="Times New Roman" w:hAnsi="Times New Roman"/>
          <w:b w:val="1"/>
          <w:sz w:val="24"/>
        </w:rPr>
        <w:t>Пояснительная записка</w:t>
      </w:r>
    </w:p>
    <w:p w14:paraId="03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p w14:paraId="04000000">
      <w:pPr>
        <w:tabs>
          <w:tab w:leader="none" w:pos="485" w:val="left"/>
        </w:tabs>
        <w:spacing w:after="0" w:line="240" w:lineRule="auto"/>
        <w:ind w:firstLine="48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Рабоча</w:t>
      </w:r>
      <w:r>
        <w:rPr>
          <w:rFonts w:ascii="Times New Roman" w:hAnsi="Times New Roman"/>
          <w:sz w:val="24"/>
        </w:rPr>
        <w:t xml:space="preserve">я  программа  по технологии </w:t>
      </w:r>
      <w:r>
        <w:rPr>
          <w:rFonts w:ascii="Times New Roman" w:hAnsi="Times New Roman"/>
          <w:sz w:val="24"/>
        </w:rPr>
        <w:t>предн</w:t>
      </w:r>
      <w:r>
        <w:rPr>
          <w:rFonts w:ascii="Times New Roman" w:hAnsi="Times New Roman"/>
          <w:sz w:val="24"/>
        </w:rPr>
        <w:t>азначена для обучения учащихся 7</w:t>
      </w:r>
      <w:r>
        <w:rPr>
          <w:rFonts w:ascii="Times New Roman" w:hAnsi="Times New Roman"/>
          <w:sz w:val="24"/>
        </w:rPr>
        <w:t xml:space="preserve"> класса общеобразовательных школ.</w:t>
      </w:r>
    </w:p>
    <w:p w14:paraId="05000000">
      <w:pPr>
        <w:spacing w:after="0" w:line="240" w:lineRule="auto"/>
        <w:ind w:right="39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Программа  составлена с использованием материалов Федерального государственного образовательного стандарта основного общего образования, Примерной прогр</w:t>
      </w:r>
      <w:r>
        <w:rPr>
          <w:rFonts w:ascii="Times New Roman" w:hAnsi="Times New Roman"/>
          <w:sz w:val="24"/>
        </w:rPr>
        <w:t xml:space="preserve">аммы по технологии </w:t>
      </w:r>
      <w:r>
        <w:rPr>
          <w:rFonts w:ascii="Times New Roman" w:hAnsi="Times New Roman"/>
          <w:sz w:val="24"/>
        </w:rPr>
        <w:t xml:space="preserve"> для основных школ и в соответствии </w:t>
      </w:r>
      <w:r>
        <w:rPr>
          <w:rFonts w:ascii="Times New Roman" w:hAnsi="Times New Roman"/>
          <w:sz w:val="24"/>
        </w:rPr>
        <w:t>c</w:t>
      </w:r>
      <w:r>
        <w:rPr>
          <w:rFonts w:ascii="Times New Roman" w:hAnsi="Times New Roman"/>
          <w:sz w:val="24"/>
        </w:rPr>
        <w:t xml:space="preserve"> ра</w:t>
      </w:r>
      <w:r>
        <w:rPr>
          <w:rFonts w:ascii="Times New Roman" w:hAnsi="Times New Roman"/>
          <w:sz w:val="24"/>
        </w:rPr>
        <w:t xml:space="preserve">бочей программой по технологии </w:t>
      </w:r>
      <w:r>
        <w:rPr>
          <w:rFonts w:ascii="Times New Roman" w:hAnsi="Times New Roman"/>
          <w:sz w:val="24"/>
        </w:rPr>
        <w:t>к учебникам для 5 –</w:t>
      </w:r>
      <w:r>
        <w:rPr>
          <w:rFonts w:ascii="Times New Roman" w:hAnsi="Times New Roman"/>
          <w:sz w:val="24"/>
        </w:rPr>
        <w:t xml:space="preserve">8 </w:t>
      </w:r>
      <w:r>
        <w:rPr>
          <w:rFonts w:ascii="Times New Roman" w:hAnsi="Times New Roman"/>
          <w:sz w:val="24"/>
        </w:rPr>
        <w:t>классов</w:t>
      </w:r>
      <w:r>
        <w:rPr>
          <w:rFonts w:ascii="Times New Roman" w:hAnsi="Times New Roman"/>
          <w:sz w:val="24"/>
        </w:rPr>
        <w:t xml:space="preserve"> (авторы программы </w:t>
      </w:r>
      <w:r>
        <w:rPr>
          <w:rFonts w:ascii="Times New Roman" w:hAnsi="Times New Roman"/>
          <w:sz w:val="24"/>
        </w:rPr>
        <w:t>А.Т. Тищенко</w:t>
      </w:r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Н.В. Синица.</w:t>
      </w:r>
      <w:r>
        <w:rPr>
          <w:rFonts w:ascii="Times New Roman" w:hAnsi="Times New Roman"/>
          <w:sz w:val="24"/>
        </w:rPr>
        <w:t xml:space="preserve"> ,</w:t>
      </w:r>
      <w:r>
        <w:rPr>
          <w:rFonts w:ascii="Times New Roman" w:hAnsi="Times New Roman"/>
          <w:sz w:val="24"/>
        </w:rPr>
        <w:t xml:space="preserve"> В.Д. Симоненко</w:t>
      </w:r>
      <w:r>
        <w:rPr>
          <w:rFonts w:ascii="Times New Roman" w:hAnsi="Times New Roman"/>
          <w:sz w:val="24"/>
        </w:rPr>
        <w:t>);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на основании  М</w:t>
      </w:r>
      <w:r>
        <w:rPr>
          <w:rFonts w:ascii="Times New Roman" w:hAnsi="Times New Roman"/>
        </w:rPr>
        <w:t xml:space="preserve">; </w:t>
      </w:r>
      <w:r>
        <w:rPr>
          <w:rFonts w:ascii="Times New Roman" w:hAnsi="Times New Roman"/>
        </w:rPr>
        <w:t xml:space="preserve">Положения «О структуре, порядке разработки и утверждения рабочих программ  учебных курсов и предметов </w:t>
      </w:r>
      <w:r>
        <w:t xml:space="preserve"> МБОУ «</w:t>
      </w:r>
      <w:r>
        <w:t>Кавзияк</w:t>
      </w:r>
      <w:r>
        <w:t>овская</w:t>
      </w:r>
      <w:r>
        <w:t xml:space="preserve">  ООШ», </w:t>
      </w:r>
      <w:r>
        <w:t xml:space="preserve"> </w:t>
      </w:r>
      <w:r>
        <w:t>учебного плана МБОУ на 20</w:t>
      </w:r>
      <w:r>
        <w:t>22</w:t>
      </w:r>
      <w:r>
        <w:t xml:space="preserve"> </w:t>
      </w:r>
      <w:r>
        <w:t>-2023</w:t>
      </w:r>
      <w:r>
        <w:t xml:space="preserve"> </w:t>
      </w:r>
      <w:r>
        <w:t xml:space="preserve"> учебный год</w:t>
      </w:r>
      <w:r>
        <w:rPr>
          <w:color w:val="000000"/>
        </w:rPr>
        <w:t xml:space="preserve"> </w:t>
      </w:r>
      <w:r>
        <w:rPr>
          <w:color w:val="000000"/>
        </w:rPr>
        <w:t xml:space="preserve">утверждённого приказом </w:t>
      </w:r>
      <w:r>
        <w:rPr>
          <w:color w:val="000000"/>
        </w:rPr>
        <w:t>№ 31 от 24.08.2022</w:t>
      </w:r>
      <w:r>
        <w:rPr>
          <w:color w:val="000000"/>
        </w:rPr>
        <w:t xml:space="preserve"> г</w:t>
      </w:r>
      <w:r>
        <w:t xml:space="preserve">. </w:t>
      </w:r>
    </w:p>
    <w:p w14:paraId="06000000">
      <w:pPr>
        <w:spacing w:after="0" w:line="240" w:lineRule="auto"/>
        <w:ind/>
        <w:rPr>
          <w:rFonts w:ascii="Times New Roman" w:hAnsi="Times New Roman"/>
        </w:rPr>
      </w:pPr>
    </w:p>
    <w:p w14:paraId="07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Примечание:     В случае совпадения уроков с праздничными и каникулярными днями, программу выполнить </w:t>
      </w:r>
      <w:r>
        <w:rPr>
          <w:rFonts w:ascii="Times New Roman" w:hAnsi="Times New Roman"/>
          <w:sz w:val="24"/>
        </w:rPr>
        <w:t>согласно пункта</w:t>
      </w:r>
      <w:r>
        <w:rPr>
          <w:rFonts w:ascii="Times New Roman" w:hAnsi="Times New Roman"/>
          <w:sz w:val="24"/>
        </w:rPr>
        <w:t xml:space="preserve"> 5  данного положения</w:t>
      </w:r>
    </w:p>
    <w:p w14:paraId="08000000">
      <w:pPr>
        <w:spacing w:after="0" w:line="240" w:lineRule="auto"/>
        <w:ind/>
        <w:rPr>
          <w:rFonts w:ascii="Times New Roman" w:hAnsi="Times New Roman"/>
          <w:b w:val="1"/>
          <w:sz w:val="24"/>
        </w:rPr>
      </w:pPr>
    </w:p>
    <w:p w14:paraId="09000000">
      <w:pPr>
        <w:spacing w:after="0" w:line="240" w:lineRule="auto"/>
        <w:ind/>
        <w:rPr>
          <w:rFonts w:ascii="Times New Roman" w:hAnsi="Times New Roman"/>
          <w:b w:val="1"/>
          <w:sz w:val="24"/>
        </w:rPr>
      </w:pPr>
    </w:p>
    <w:p w14:paraId="0A000000">
      <w:pPr>
        <w:spacing w:after="0" w:line="240" w:lineRule="auto"/>
        <w:ind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 w:val="1"/>
          <w:sz w:val="24"/>
        </w:rPr>
        <w:t>Цели обучения: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Основной целью изучения учебного предмета «Технология» в системе общего образования является формирование представлений о составляющих </w:t>
      </w:r>
      <w:r>
        <w:rPr>
          <w:rFonts w:ascii="Times New Roman" w:hAnsi="Times New Roman"/>
          <w:color w:val="000000"/>
          <w:sz w:val="24"/>
        </w:rPr>
        <w:t>техносферы</w:t>
      </w:r>
      <w:r>
        <w:rPr>
          <w:rFonts w:ascii="Times New Roman" w:hAnsi="Times New Roman"/>
          <w:color w:val="000000"/>
          <w:sz w:val="24"/>
        </w:rPr>
        <w:t>, о современном производстве и о распространенных в нем технологиях.</w:t>
      </w:r>
    </w:p>
    <w:p w14:paraId="0B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p w14:paraId="0C000000">
      <w:pPr>
        <w:spacing w:after="0" w:line="240" w:lineRule="auto"/>
        <w:ind/>
        <w:rPr>
          <w:rFonts w:ascii="Times New Roman" w:hAnsi="Times New Roman"/>
          <w:b w:val="1"/>
          <w:color w:val="000000"/>
          <w:sz w:val="24"/>
        </w:rPr>
      </w:pPr>
      <w:r>
        <w:rPr>
          <w:rFonts w:ascii="Times New Roman" w:hAnsi="Times New Roman"/>
          <w:b w:val="1"/>
          <w:sz w:val="24"/>
        </w:rPr>
        <w:t xml:space="preserve">Задачи: </w:t>
      </w:r>
    </w:p>
    <w:p w14:paraId="0D000000">
      <w:pPr>
        <w:spacing w:after="0" w:line="240" w:lineRule="auto"/>
        <w:ind/>
        <w:jc w:val="center"/>
        <w:rPr>
          <w:rFonts w:ascii="Times New Roman" w:hAnsi="Times New Roman"/>
          <w:b w:val="1"/>
          <w:sz w:val="24"/>
        </w:rPr>
      </w:pPr>
    </w:p>
    <w:p w14:paraId="0E000000">
      <w:pPr>
        <w:numPr>
          <w:ilvl w:val="0"/>
          <w:numId w:val="1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формирование представлений о составляющих </w:t>
      </w:r>
      <w:r>
        <w:rPr>
          <w:rFonts w:ascii="Times New Roman" w:hAnsi="Times New Roman"/>
          <w:sz w:val="24"/>
        </w:rPr>
        <w:t>техносфе</w:t>
      </w:r>
      <w:r>
        <w:rPr>
          <w:rFonts w:ascii="Times New Roman" w:hAnsi="Times New Roman"/>
          <w:sz w:val="24"/>
        </w:rPr>
        <w:t>ры</w:t>
      </w:r>
      <w:r>
        <w:rPr>
          <w:rFonts w:ascii="Times New Roman" w:hAnsi="Times New Roman"/>
          <w:sz w:val="24"/>
        </w:rPr>
        <w:t>, современном производстве и распространённых в нём технологиях;</w:t>
      </w:r>
    </w:p>
    <w:p w14:paraId="0F000000">
      <w:pPr>
        <w:numPr>
          <w:ilvl w:val="0"/>
          <w:numId w:val="1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освоение технологического подхода как универсального алгоритма преобразующей и созидательной деятельности;</w:t>
      </w:r>
    </w:p>
    <w:p w14:paraId="10000000">
      <w:pPr>
        <w:numPr>
          <w:ilvl w:val="0"/>
          <w:numId w:val="1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представлений о технологической культу</w:t>
      </w:r>
      <w:r>
        <w:rPr>
          <w:rFonts w:ascii="Times New Roman" w:hAnsi="Times New Roman"/>
          <w:sz w:val="24"/>
        </w:rPr>
        <w:t>ре производства, развитие культуры труда подрастающего поколения на основе включения обучающихся в разнообраз</w:t>
      </w:r>
      <w:r>
        <w:rPr>
          <w:rFonts w:ascii="Times New Roman" w:hAnsi="Times New Roman"/>
          <w:sz w:val="24"/>
        </w:rPr>
        <w:t>ные виды технологической деятельности по созданию личностно или общественно значимых продуктов труда;</w:t>
      </w:r>
    </w:p>
    <w:p w14:paraId="11000000">
      <w:pPr>
        <w:spacing w:after="0" w:line="240" w:lineRule="auto"/>
        <w:ind/>
        <w:rPr>
          <w:rFonts w:ascii="Times New Roman" w:hAnsi="Times New Roman"/>
          <w:sz w:val="24"/>
        </w:rPr>
      </w:pPr>
    </w:p>
    <w:p w14:paraId="12000000">
      <w:pPr>
        <w:numPr>
          <w:ilvl w:val="0"/>
          <w:numId w:val="1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овладение необходимыми в повседневной жизни базовы</w:t>
      </w:r>
      <w:r>
        <w:rPr>
          <w:rFonts w:ascii="Times New Roman" w:hAnsi="Times New Roman"/>
          <w:sz w:val="24"/>
        </w:rPr>
        <w:t>ми (безопасными) приёмами ручного и механизированного труда с использованием распространённых инструментов, механизмов и машин, способами управления отдельными ви</w:t>
      </w:r>
      <w:r>
        <w:rPr>
          <w:rFonts w:ascii="Times New Roman" w:hAnsi="Times New Roman"/>
          <w:sz w:val="24"/>
        </w:rPr>
        <w:t>дами бытовой техники;</w:t>
      </w:r>
    </w:p>
    <w:p w14:paraId="13000000">
      <w:pPr>
        <w:numPr>
          <w:ilvl w:val="0"/>
          <w:numId w:val="1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овладение </w:t>
      </w:r>
      <w:r>
        <w:rPr>
          <w:rFonts w:ascii="Times New Roman" w:hAnsi="Times New Roman"/>
          <w:sz w:val="24"/>
        </w:rPr>
        <w:t>общетрудовыми</w:t>
      </w:r>
      <w:r>
        <w:rPr>
          <w:rFonts w:ascii="Times New Roman" w:hAnsi="Times New Roman"/>
          <w:sz w:val="24"/>
        </w:rPr>
        <w:t xml:space="preserve"> и специальными умениями, не</w:t>
      </w:r>
      <w:r>
        <w:rPr>
          <w:rFonts w:ascii="Times New Roman" w:hAnsi="Times New Roman"/>
          <w:sz w:val="24"/>
        </w:rPr>
        <w:t>обходимыми для проектирования и создания продуктов тру</w:t>
      </w:r>
      <w:r>
        <w:rPr>
          <w:rFonts w:ascii="Times New Roman" w:hAnsi="Times New Roman"/>
          <w:sz w:val="24"/>
        </w:rPr>
        <w:t>да, ведения домашнего хозяйства;</w:t>
      </w:r>
    </w:p>
    <w:p w14:paraId="14000000">
      <w:pPr>
        <w:numPr>
          <w:ilvl w:val="0"/>
          <w:numId w:val="1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развитие у обучающихся познавательных интересов, техни</w:t>
      </w:r>
      <w:r>
        <w:rPr>
          <w:rFonts w:ascii="Times New Roman" w:hAnsi="Times New Roman"/>
          <w:sz w:val="24"/>
        </w:rPr>
        <w:t>ческого мышления, пространственного воображения, интел</w:t>
      </w:r>
      <w:r>
        <w:rPr>
          <w:rFonts w:ascii="Times New Roman" w:hAnsi="Times New Roman"/>
          <w:sz w:val="24"/>
        </w:rPr>
        <w:t>лектуальных, творческих, коммуникативных и организатор</w:t>
      </w:r>
      <w:r>
        <w:rPr>
          <w:rFonts w:ascii="Times New Roman" w:hAnsi="Times New Roman"/>
          <w:sz w:val="24"/>
        </w:rPr>
        <w:t>ских способностей;</w:t>
      </w:r>
    </w:p>
    <w:p w14:paraId="15000000">
      <w:pPr>
        <w:numPr>
          <w:ilvl w:val="0"/>
          <w:numId w:val="1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у обучающихся опыта самостоятельной проектно-исследовательской деятельности;</w:t>
      </w:r>
    </w:p>
    <w:p w14:paraId="16000000">
      <w:pPr>
        <w:numPr>
          <w:ilvl w:val="0"/>
          <w:numId w:val="1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воспитание трудолюбия, бережливости, аккуратности, целеустремлённости, предприимчивости, ответственности за результаты своей деятельности, уважительного отноше</w:t>
      </w:r>
      <w:r>
        <w:rPr>
          <w:rFonts w:ascii="Times New Roman" w:hAnsi="Times New Roman"/>
          <w:sz w:val="24"/>
        </w:rPr>
        <w:t>ния к людям различных профессий и результатам их труда; воспитание гражданских и патриотических качеств лич</w:t>
      </w:r>
      <w:r>
        <w:rPr>
          <w:rFonts w:ascii="Times New Roman" w:hAnsi="Times New Roman"/>
          <w:sz w:val="24"/>
        </w:rPr>
        <w:t>ности;</w:t>
      </w:r>
    </w:p>
    <w:p w14:paraId="17000000">
      <w:pPr>
        <w:numPr>
          <w:ilvl w:val="0"/>
          <w:numId w:val="1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профессиональное самоопределение школьников в усло</w:t>
      </w:r>
      <w:r>
        <w:rPr>
          <w:rFonts w:ascii="Times New Roman" w:hAnsi="Times New Roman"/>
          <w:sz w:val="24"/>
        </w:rPr>
        <w:t>виях рынка труда, формирование гуманистически и праг</w:t>
      </w:r>
      <w:r>
        <w:rPr>
          <w:rFonts w:ascii="Times New Roman" w:hAnsi="Times New Roman"/>
          <w:sz w:val="24"/>
        </w:rPr>
        <w:t>матически ориентированного мировоззрения, социально обоснованных ценностных ориентаций.</w:t>
      </w:r>
    </w:p>
    <w:p w14:paraId="18000000">
      <w:pPr>
        <w:spacing w:after="0" w:line="240" w:lineRule="auto"/>
        <w:ind w:firstLine="0" w:left="2832"/>
        <w:rPr>
          <w:rFonts w:ascii="Times New Roman" w:hAnsi="Times New Roman"/>
          <w:b w:val="1"/>
          <w:sz w:val="24"/>
        </w:rPr>
      </w:pPr>
    </w:p>
    <w:p w14:paraId="19000000">
      <w:pPr>
        <w:spacing w:after="0" w:line="240" w:lineRule="auto"/>
        <w:ind w:firstLine="0" w:left="2832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Планируемые результаты изучения учебного предмета</w:t>
      </w:r>
    </w:p>
    <w:p w14:paraId="1A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Личностные результаты</w:t>
      </w:r>
      <w:r>
        <w:rPr>
          <w:rFonts w:ascii="Times New Roman" w:hAnsi="Times New Roman"/>
          <w:sz w:val="24"/>
        </w:rPr>
        <w:t> освоения обучающимися пред</w:t>
      </w:r>
      <w:r>
        <w:rPr>
          <w:rFonts w:ascii="Times New Roman" w:hAnsi="Times New Roman"/>
          <w:sz w:val="24"/>
        </w:rPr>
        <w:t>мета «Технология. Индустриальные технологии»:</w:t>
      </w:r>
    </w:p>
    <w:p w14:paraId="1B000000">
      <w:pPr>
        <w:numPr>
          <w:ilvl w:val="0"/>
          <w:numId w:val="2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целостного мировоззрения, соответствую</w:t>
      </w:r>
      <w:r>
        <w:rPr>
          <w:rFonts w:ascii="Times New Roman" w:hAnsi="Times New Roman"/>
          <w:sz w:val="24"/>
        </w:rPr>
        <w:t>щего современному уровню развития науки и общественной практики;</w:t>
      </w:r>
    </w:p>
    <w:p w14:paraId="1C000000">
      <w:pPr>
        <w:numPr>
          <w:ilvl w:val="0"/>
          <w:numId w:val="2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проявление познавательной активности в области предметной технологической деятельности;</w:t>
      </w:r>
    </w:p>
    <w:p w14:paraId="1D000000">
      <w:pPr>
        <w:numPr>
          <w:ilvl w:val="0"/>
          <w:numId w:val="2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ответственного отношения к учению, го</w:t>
      </w:r>
      <w:r>
        <w:rPr>
          <w:rFonts w:ascii="Times New Roman" w:hAnsi="Times New Roman"/>
          <w:sz w:val="24"/>
        </w:rPr>
        <w:t>товности и способности обучающихся к саморазвитию и са</w:t>
      </w:r>
      <w:r>
        <w:rPr>
          <w:rFonts w:ascii="Times New Roman" w:hAnsi="Times New Roman"/>
          <w:sz w:val="24"/>
        </w:rPr>
        <w:t>мообразованию на основе мотивации к обучению и позна</w:t>
      </w:r>
      <w:r>
        <w:rPr>
          <w:rFonts w:ascii="Times New Roman" w:hAnsi="Times New Roman"/>
          <w:sz w:val="24"/>
        </w:rPr>
        <w:t>нию; овладение элементами организации умственного и фи</w:t>
      </w:r>
      <w:r>
        <w:rPr>
          <w:rFonts w:ascii="Times New Roman" w:hAnsi="Times New Roman"/>
          <w:sz w:val="24"/>
        </w:rPr>
        <w:t>зического труда;</w:t>
      </w:r>
    </w:p>
    <w:p w14:paraId="1E000000">
      <w:pPr>
        <w:numPr>
          <w:ilvl w:val="0"/>
          <w:numId w:val="2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самооценка умственных и физических способностей при трудовой деятельности в различных сферах с позиций буду</w:t>
      </w:r>
      <w:r>
        <w:rPr>
          <w:rFonts w:ascii="Times New Roman" w:hAnsi="Times New Roman"/>
          <w:sz w:val="24"/>
        </w:rPr>
        <w:t>щей социализации и стратификации;</w:t>
      </w:r>
    </w:p>
    <w:p w14:paraId="1F000000">
      <w:pPr>
        <w:numPr>
          <w:ilvl w:val="0"/>
          <w:numId w:val="2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развитие трудолюбия и ответственности за результаты своей деятельности; выражение желания учиться для удовле</w:t>
      </w:r>
      <w:r>
        <w:rPr>
          <w:rFonts w:ascii="Times New Roman" w:hAnsi="Times New Roman"/>
          <w:sz w:val="24"/>
        </w:rPr>
        <w:t>творения перспективных потребностей;</w:t>
      </w:r>
    </w:p>
    <w:p w14:paraId="20000000">
      <w:pPr>
        <w:numPr>
          <w:ilvl w:val="0"/>
          <w:numId w:val="2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осознанный выбор и построение дальнейшей индиви</w:t>
      </w:r>
      <w:r>
        <w:rPr>
          <w:rFonts w:ascii="Times New Roman" w:hAnsi="Times New Roman"/>
          <w:sz w:val="24"/>
        </w:rPr>
        <w:t>дуальной траектории образования на базе осознанного ориентирования в мире профессий и профессиональных предпочтений с учётом устойчивых познавательных интере</w:t>
      </w:r>
      <w:r>
        <w:rPr>
          <w:rFonts w:ascii="Times New Roman" w:hAnsi="Times New Roman"/>
          <w:sz w:val="24"/>
        </w:rPr>
        <w:t>сов, а также на основе формирования уважительного отно</w:t>
      </w:r>
      <w:r>
        <w:rPr>
          <w:rFonts w:ascii="Times New Roman" w:hAnsi="Times New Roman"/>
          <w:sz w:val="24"/>
        </w:rPr>
        <w:t>шения к труду;</w:t>
      </w:r>
    </w:p>
    <w:p w14:paraId="21000000">
      <w:pPr>
        <w:numPr>
          <w:ilvl w:val="0"/>
          <w:numId w:val="2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становление самоопределения в выбранной сфере будущей профессиональной деятельности, планирование образова</w:t>
      </w:r>
      <w:r>
        <w:rPr>
          <w:rFonts w:ascii="Times New Roman" w:hAnsi="Times New Roman"/>
          <w:sz w:val="24"/>
        </w:rPr>
        <w:t>тельной и профессиональной карьеры, осознание необходи</w:t>
      </w:r>
      <w:r>
        <w:rPr>
          <w:rFonts w:ascii="Times New Roman" w:hAnsi="Times New Roman"/>
          <w:sz w:val="24"/>
        </w:rPr>
        <w:t>мости общественно полезного труда как условия безопасной и эффективной социализации;</w:t>
      </w:r>
    </w:p>
    <w:p w14:paraId="22000000">
      <w:pPr>
        <w:numPr>
          <w:ilvl w:val="0"/>
          <w:numId w:val="2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коммуникативной компетентности в обще</w:t>
      </w:r>
      <w:r>
        <w:rPr>
          <w:rFonts w:ascii="Times New Roman" w:hAnsi="Times New Roman"/>
          <w:sz w:val="24"/>
        </w:rPr>
        <w:t>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</w:t>
      </w:r>
      <w:r>
        <w:rPr>
          <w:rFonts w:ascii="Times New Roman" w:hAnsi="Times New Roman"/>
          <w:sz w:val="24"/>
        </w:rPr>
        <w:t>лектива;</w:t>
      </w:r>
    </w:p>
    <w:p w14:paraId="23000000">
      <w:pPr>
        <w:numPr>
          <w:ilvl w:val="0"/>
          <w:numId w:val="2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проявление технико-технологического и экономического мышления при организации своей деятельности;</w:t>
      </w:r>
    </w:p>
    <w:p w14:paraId="24000000">
      <w:pPr>
        <w:numPr>
          <w:ilvl w:val="0"/>
          <w:numId w:val="2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самооценка готовности к предпринимательской деятель</w:t>
      </w:r>
      <w:r>
        <w:rPr>
          <w:rFonts w:ascii="Times New Roman" w:hAnsi="Times New Roman"/>
          <w:sz w:val="24"/>
        </w:rPr>
        <w:t>ности в сфере технологий, к рациональному ведению домаш</w:t>
      </w:r>
      <w:r>
        <w:rPr>
          <w:rFonts w:ascii="Times New Roman" w:hAnsi="Times New Roman"/>
          <w:sz w:val="24"/>
        </w:rPr>
        <w:t>него хозяйства;</w:t>
      </w:r>
    </w:p>
    <w:p w14:paraId="25000000">
      <w:pPr>
        <w:numPr>
          <w:ilvl w:val="0"/>
          <w:numId w:val="2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основ экологической культуры, соответ</w:t>
      </w:r>
      <w:r>
        <w:rPr>
          <w:rFonts w:ascii="Times New Roman" w:hAnsi="Times New Roman"/>
          <w:sz w:val="24"/>
        </w:rPr>
        <w:t>ствующей современному уровню экологического мышле</w:t>
      </w:r>
      <w:r>
        <w:rPr>
          <w:rFonts w:ascii="Times New Roman" w:hAnsi="Times New Roman"/>
          <w:sz w:val="24"/>
        </w:rPr>
        <w:t>ния; бережное отношение к природным и хозяйственным ресурсам;</w:t>
      </w:r>
    </w:p>
    <w:p w14:paraId="26000000">
      <w:pPr>
        <w:numPr>
          <w:ilvl w:val="0"/>
          <w:numId w:val="2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развитие эстетического сознания через освоение художе</w:t>
      </w:r>
      <w:r>
        <w:rPr>
          <w:rFonts w:ascii="Times New Roman" w:hAnsi="Times New Roman"/>
          <w:sz w:val="24"/>
        </w:rPr>
        <w:t>ственного наследия народов России и мира, творческой дея</w:t>
      </w:r>
      <w:r>
        <w:rPr>
          <w:rFonts w:ascii="Times New Roman" w:hAnsi="Times New Roman"/>
          <w:sz w:val="24"/>
        </w:rPr>
        <w:t>тельности эстетического характера; формирование индивидуально-личностных позиций учащихся.</w:t>
      </w:r>
    </w:p>
    <w:p w14:paraId="27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Метапредметные</w:t>
      </w:r>
      <w:r>
        <w:rPr>
          <w:rFonts w:ascii="Times New Roman" w:hAnsi="Times New Roman"/>
          <w:b w:val="1"/>
          <w:sz w:val="24"/>
        </w:rPr>
        <w:t xml:space="preserve"> результаты</w:t>
      </w:r>
      <w:r>
        <w:rPr>
          <w:rFonts w:ascii="Times New Roman" w:hAnsi="Times New Roman"/>
          <w:sz w:val="24"/>
        </w:rPr>
        <w:t> освоения обучающими</w:t>
      </w:r>
      <w:r>
        <w:rPr>
          <w:rFonts w:ascii="Times New Roman" w:hAnsi="Times New Roman"/>
          <w:sz w:val="24"/>
        </w:rPr>
        <w:t>ся предмета «Технология. Индустриальные технологии»:</w:t>
      </w:r>
    </w:p>
    <w:p w14:paraId="28000000">
      <w:pPr>
        <w:numPr>
          <w:ilvl w:val="0"/>
          <w:numId w:val="3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самостоятельное определение цели своего обучения, по</w:t>
      </w:r>
      <w:r>
        <w:rPr>
          <w:rFonts w:ascii="Times New Roman" w:hAnsi="Times New Roman"/>
          <w:sz w:val="24"/>
        </w:rPr>
        <w:t>становка и формулировка для себя новых задач в учёбе и по</w:t>
      </w:r>
      <w:r>
        <w:rPr>
          <w:rFonts w:ascii="Times New Roman" w:hAnsi="Times New Roman"/>
          <w:sz w:val="24"/>
        </w:rPr>
        <w:t>знавательной деятельности;</w:t>
      </w:r>
    </w:p>
    <w:p w14:paraId="29000000">
      <w:pPr>
        <w:numPr>
          <w:ilvl w:val="0"/>
          <w:numId w:val="3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алгоритмизированное планирование процесса познава</w:t>
      </w:r>
      <w:r>
        <w:rPr>
          <w:rFonts w:ascii="Times New Roman" w:hAnsi="Times New Roman"/>
          <w:sz w:val="24"/>
        </w:rPr>
        <w:t>тельно-трудовой деятельности;</w:t>
      </w:r>
    </w:p>
    <w:p w14:paraId="2A000000">
      <w:pPr>
        <w:numPr>
          <w:ilvl w:val="0"/>
          <w:numId w:val="3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определение адекватных имеющимся организационным и материально-техническим условиям способов решения учеб</w:t>
      </w:r>
      <w:r>
        <w:rPr>
          <w:rFonts w:ascii="Times New Roman" w:hAnsi="Times New Roman"/>
          <w:sz w:val="24"/>
        </w:rPr>
        <w:t>ной или трудовой задачи на основе заданных алгоритмов;</w:t>
      </w:r>
    </w:p>
    <w:p w14:paraId="2B000000">
      <w:pPr>
        <w:numPr>
          <w:ilvl w:val="0"/>
          <w:numId w:val="3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комбинирование известных алгоритмов технического и технологического творчества в ситуациях, не предпола</w:t>
      </w:r>
      <w:r>
        <w:rPr>
          <w:rFonts w:ascii="Times New Roman" w:hAnsi="Times New Roman"/>
          <w:sz w:val="24"/>
        </w:rPr>
        <w:t>гающих стандартного применения одного из них; поиск но</w:t>
      </w:r>
      <w:r>
        <w:rPr>
          <w:rFonts w:ascii="Times New Roman" w:hAnsi="Times New Roman"/>
          <w:sz w:val="24"/>
        </w:rPr>
        <w:t>вых решений возникшей технической или организационной проблемы;</w:t>
      </w:r>
    </w:p>
    <w:p w14:paraId="2C000000">
      <w:pPr>
        <w:numPr>
          <w:ilvl w:val="0"/>
          <w:numId w:val="3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выявление потребностей, проектирование и создание объ</w:t>
      </w:r>
      <w:r>
        <w:rPr>
          <w:rFonts w:ascii="Times New Roman" w:hAnsi="Times New Roman"/>
          <w:sz w:val="24"/>
        </w:rPr>
        <w:t>ектов, имеющих потребительную стоимость;</w:t>
      </w:r>
    </w:p>
    <w:p w14:paraId="2D000000">
      <w:pPr>
        <w:numPr>
          <w:ilvl w:val="0"/>
          <w:numId w:val="3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самостоятельная организация и выполнение различных творческих работ по созданию изделий и продуктов;</w:t>
      </w:r>
    </w:p>
    <w:p w14:paraId="2E000000">
      <w:pPr>
        <w:numPr>
          <w:ilvl w:val="0"/>
          <w:numId w:val="3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виртуальное и натурное моделирование технических объ</w:t>
      </w:r>
      <w:r>
        <w:rPr>
          <w:rFonts w:ascii="Times New Roman" w:hAnsi="Times New Roman"/>
          <w:sz w:val="24"/>
        </w:rPr>
        <w:t>ектов, продуктов и технологических процессов; проявление инновационного подхода к решению учебных и практиче</w:t>
      </w:r>
      <w:r>
        <w:rPr>
          <w:rFonts w:ascii="Times New Roman" w:hAnsi="Times New Roman"/>
          <w:sz w:val="24"/>
        </w:rPr>
        <w:t>ских задач в процессе моделирования изделия или техноло</w:t>
      </w:r>
      <w:r>
        <w:rPr>
          <w:rFonts w:ascii="Times New Roman" w:hAnsi="Times New Roman"/>
          <w:sz w:val="24"/>
        </w:rPr>
        <w:t>гического процесса;</w:t>
      </w:r>
    </w:p>
    <w:p w14:paraId="2F000000">
      <w:pPr>
        <w:numPr>
          <w:ilvl w:val="0"/>
          <w:numId w:val="3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осознанное использование речевых средств в соответст</w:t>
      </w:r>
      <w:r>
        <w:rPr>
          <w:rFonts w:ascii="Times New Roman" w:hAnsi="Times New Roman"/>
          <w:sz w:val="24"/>
        </w:rPr>
        <w:t>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</w:t>
      </w:r>
      <w:r>
        <w:rPr>
          <w:rFonts w:ascii="Times New Roman" w:hAnsi="Times New Roman"/>
          <w:sz w:val="24"/>
        </w:rPr>
        <w:t>ного решения; отражение в устной или письменной форме результатов своей деятельности;</w:t>
      </w:r>
    </w:p>
    <w:p w14:paraId="30000000">
      <w:pPr>
        <w:numPr>
          <w:ilvl w:val="0"/>
          <w:numId w:val="3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и развитие компетентности в области использования информационно-коммуникационных техно</w:t>
      </w:r>
      <w:r>
        <w:rPr>
          <w:rFonts w:ascii="Times New Roman" w:hAnsi="Times New Roman"/>
          <w:sz w:val="24"/>
        </w:rPr>
        <w:t>логий (ИКТ); выбор для решения познавательных и комму</w:t>
      </w:r>
      <w:r>
        <w:rPr>
          <w:rFonts w:ascii="Times New Roman" w:hAnsi="Times New Roman"/>
          <w:sz w:val="24"/>
        </w:rPr>
        <w:t>никативных задач различных источников информации, включая энциклопедии, словари, интернет-ресурсы и другие базы данных;</w:t>
      </w:r>
    </w:p>
    <w:p w14:paraId="31000000">
      <w:pPr>
        <w:numPr>
          <w:ilvl w:val="0"/>
          <w:numId w:val="3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организация учебного сотрудничества и совместной дея</w:t>
      </w:r>
      <w:r>
        <w:rPr>
          <w:rFonts w:ascii="Times New Roman" w:hAnsi="Times New Roman"/>
          <w:sz w:val="24"/>
        </w:rPr>
        <w:t>тельности с учителем и сверстниками; согласование и ко</w:t>
      </w:r>
      <w:r>
        <w:rPr>
          <w:rFonts w:ascii="Times New Roman" w:hAnsi="Times New Roman"/>
          <w:sz w:val="24"/>
        </w:rPr>
        <w:t>ординация совместной познавательно-трудовой деятельно</w:t>
      </w:r>
      <w:r>
        <w:rPr>
          <w:rFonts w:ascii="Times New Roman" w:hAnsi="Times New Roman"/>
          <w:sz w:val="24"/>
        </w:rPr>
        <w:t>сти с другими её участниками; объективное оценивание вкла</w:t>
      </w:r>
      <w:r>
        <w:rPr>
          <w:rFonts w:ascii="Times New Roman" w:hAnsi="Times New Roman"/>
          <w:sz w:val="24"/>
        </w:rPr>
        <w:t>да своей познавательно-трудовой деятельности в решение общих задач коллектива;</w:t>
      </w:r>
    </w:p>
    <w:p w14:paraId="32000000">
      <w:pPr>
        <w:numPr>
          <w:ilvl w:val="0"/>
          <w:numId w:val="3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оценивание правильности выполнения учебной задачи, собственных возможностей её решения; диагностика резуль</w:t>
      </w:r>
      <w:r>
        <w:rPr>
          <w:rFonts w:ascii="Times New Roman" w:hAnsi="Times New Roman"/>
          <w:sz w:val="24"/>
        </w:rPr>
        <w:t>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</w:t>
      </w:r>
      <w:r>
        <w:rPr>
          <w:rFonts w:ascii="Times New Roman" w:hAnsi="Times New Roman"/>
          <w:sz w:val="24"/>
        </w:rPr>
        <w:t>няемых технологических процессах;</w:t>
      </w:r>
    </w:p>
    <w:p w14:paraId="33000000">
      <w:pPr>
        <w:numPr>
          <w:ilvl w:val="0"/>
          <w:numId w:val="3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соблюдение норм и правил безопасности познавательно- трудовой деятельности и созидательного труда;</w:t>
      </w:r>
    </w:p>
    <w:p w14:paraId="34000000">
      <w:pPr>
        <w:numPr>
          <w:ilvl w:val="0"/>
          <w:numId w:val="3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соблюдение норм и правил культуры труда в соответствии с технологиче</w:t>
      </w:r>
      <w:r>
        <w:rPr>
          <w:rFonts w:ascii="Times New Roman" w:hAnsi="Times New Roman"/>
          <w:sz w:val="24"/>
        </w:rPr>
        <w:t>ской культурой производства;</w:t>
      </w:r>
    </w:p>
    <w:p w14:paraId="35000000">
      <w:pPr>
        <w:numPr>
          <w:ilvl w:val="0"/>
          <w:numId w:val="3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</w:t>
      </w:r>
      <w:r>
        <w:rPr>
          <w:rFonts w:ascii="Times New Roman" w:hAnsi="Times New Roman"/>
          <w:sz w:val="24"/>
        </w:rPr>
        <w:t>ниям и принципам;</w:t>
      </w:r>
    </w:p>
    <w:p w14:paraId="36000000">
      <w:pPr>
        <w:numPr>
          <w:ilvl w:val="0"/>
          <w:numId w:val="3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и развитие экологического мышления, умение применять его в познавательной, коммуникатив</w:t>
      </w:r>
      <w:r>
        <w:rPr>
          <w:rFonts w:ascii="Times New Roman" w:hAnsi="Times New Roman"/>
          <w:sz w:val="24"/>
        </w:rPr>
        <w:t>ной, социальной практике и профессиональной ориен</w:t>
      </w:r>
      <w:r>
        <w:rPr>
          <w:rFonts w:ascii="Times New Roman" w:hAnsi="Times New Roman"/>
          <w:sz w:val="24"/>
        </w:rPr>
        <w:t>тации.</w:t>
      </w:r>
    </w:p>
    <w:p w14:paraId="37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Предметные результаты</w:t>
      </w:r>
      <w:r>
        <w:rPr>
          <w:rFonts w:ascii="Times New Roman" w:hAnsi="Times New Roman"/>
          <w:sz w:val="24"/>
        </w:rPr>
        <w:t> освоения учащимися предме</w:t>
      </w:r>
      <w:r>
        <w:rPr>
          <w:rFonts w:ascii="Times New Roman" w:hAnsi="Times New Roman"/>
          <w:sz w:val="24"/>
        </w:rPr>
        <w:t>та «Технология. Индустриальные технологии»:</w:t>
      </w:r>
    </w:p>
    <w:p w14:paraId="38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в познавательной сфере:</w:t>
      </w:r>
    </w:p>
    <w:p w14:paraId="39000000">
      <w:pPr>
        <w:numPr>
          <w:ilvl w:val="0"/>
          <w:numId w:val="4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осознание роли техники и технологий для прогрессивно</w:t>
      </w:r>
      <w:r>
        <w:rPr>
          <w:rFonts w:ascii="Times New Roman" w:hAnsi="Times New Roman"/>
          <w:sz w:val="24"/>
        </w:rPr>
        <w:t>го развития общества;</w:t>
      </w:r>
    </w:p>
    <w:p w14:paraId="3A000000">
      <w:pPr>
        <w:numPr>
          <w:ilvl w:val="0"/>
          <w:numId w:val="4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целостного представ</w:t>
      </w:r>
      <w:r>
        <w:rPr>
          <w:rFonts w:ascii="Times New Roman" w:hAnsi="Times New Roman"/>
          <w:sz w:val="24"/>
        </w:rPr>
        <w:t xml:space="preserve">ления о </w:t>
      </w:r>
      <w:r>
        <w:rPr>
          <w:rFonts w:ascii="Times New Roman" w:hAnsi="Times New Roman"/>
          <w:sz w:val="24"/>
        </w:rPr>
        <w:t>техносфере</w:t>
      </w:r>
      <w:r>
        <w:rPr>
          <w:rFonts w:ascii="Times New Roman" w:hAnsi="Times New Roman"/>
          <w:sz w:val="24"/>
        </w:rPr>
        <w:t>, сущности технологической культуры и культуры труда;</w:t>
      </w:r>
    </w:p>
    <w:p w14:paraId="3B000000">
      <w:pPr>
        <w:numPr>
          <w:ilvl w:val="0"/>
          <w:numId w:val="4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классификация видов и назначения ме</w:t>
      </w:r>
      <w:r>
        <w:rPr>
          <w:rFonts w:ascii="Times New Roman" w:hAnsi="Times New Roman"/>
          <w:sz w:val="24"/>
        </w:rPr>
        <w:t>тодов получения и преобразования материалов, энергии, информации, природных объектов, а также соответствую</w:t>
      </w:r>
      <w:r>
        <w:rPr>
          <w:rFonts w:ascii="Times New Roman" w:hAnsi="Times New Roman"/>
          <w:sz w:val="24"/>
        </w:rPr>
        <w:t>щих технологий промышленного производства;</w:t>
      </w:r>
    </w:p>
    <w:p w14:paraId="3C000000">
      <w:pPr>
        <w:numPr>
          <w:ilvl w:val="0"/>
          <w:numId w:val="4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ориентация в имеющихся и возможных средствах и технологиях созда</w:t>
      </w:r>
      <w:r>
        <w:rPr>
          <w:rFonts w:ascii="Times New Roman" w:hAnsi="Times New Roman"/>
          <w:sz w:val="24"/>
        </w:rPr>
        <w:t>ния объектов труда;</w:t>
      </w:r>
    </w:p>
    <w:p w14:paraId="3D000000">
      <w:pPr>
        <w:numPr>
          <w:ilvl w:val="0"/>
          <w:numId w:val="4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практическое освоение обучающимися основ проектно- исследовательской деятельности;</w:t>
      </w:r>
    </w:p>
    <w:p w14:paraId="3E000000">
      <w:pPr>
        <w:numPr>
          <w:ilvl w:val="0"/>
          <w:numId w:val="4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проведение наблюдений и экспериментов под руководством учителя; объяснение явле</w:t>
      </w:r>
      <w:r>
        <w:rPr>
          <w:rFonts w:ascii="Times New Roman" w:hAnsi="Times New Roman"/>
          <w:sz w:val="24"/>
        </w:rPr>
        <w:t>ний, процессов и связей, выявляемых в ходе исследований;</w:t>
      </w:r>
    </w:p>
    <w:p w14:paraId="3F000000">
      <w:pPr>
        <w:numPr>
          <w:ilvl w:val="0"/>
          <w:numId w:val="4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уяснение социальных и экологических последствий разви</w:t>
      </w:r>
      <w:r>
        <w:rPr>
          <w:rFonts w:ascii="Times New Roman" w:hAnsi="Times New Roman"/>
          <w:sz w:val="24"/>
        </w:rPr>
        <w:t>тия технологий промышленного и сельскохозяйственного производства, энергетики и транспорта; распознавание ви</w:t>
      </w:r>
      <w:r>
        <w:rPr>
          <w:rFonts w:ascii="Times New Roman" w:hAnsi="Times New Roman"/>
          <w:sz w:val="24"/>
        </w:rPr>
        <w:t>дов, назначения материалов, инструментов и оборудования, применяемого в технологических процессах; оценка техно</w:t>
      </w:r>
      <w:r>
        <w:rPr>
          <w:rFonts w:ascii="Times New Roman" w:hAnsi="Times New Roman"/>
          <w:sz w:val="24"/>
        </w:rPr>
        <w:t>логических свойств сырья, материалов и областей их приме</w:t>
      </w:r>
      <w:r>
        <w:rPr>
          <w:rFonts w:ascii="Times New Roman" w:hAnsi="Times New Roman"/>
          <w:sz w:val="24"/>
        </w:rPr>
        <w:t>нения;</w:t>
      </w:r>
    </w:p>
    <w:p w14:paraId="40000000">
      <w:pPr>
        <w:numPr>
          <w:ilvl w:val="0"/>
          <w:numId w:val="4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</w:t>
      </w:r>
      <w:r>
        <w:rPr>
          <w:rFonts w:ascii="Times New Roman" w:hAnsi="Times New Roman"/>
          <w:sz w:val="24"/>
        </w:rPr>
        <w:t>рования и создания объектов труда;</w:t>
      </w:r>
    </w:p>
    <w:p w14:paraId="41000000">
      <w:pPr>
        <w:numPr>
          <w:ilvl w:val="0"/>
          <w:numId w:val="4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овладение средствами и формами графического отобра</w:t>
      </w:r>
      <w:r>
        <w:rPr>
          <w:rFonts w:ascii="Times New Roman" w:hAnsi="Times New Roman"/>
          <w:sz w:val="24"/>
        </w:rPr>
        <w:t>жения объектов или процессов, правилами выполнения гра</w:t>
      </w:r>
      <w:r>
        <w:rPr>
          <w:rFonts w:ascii="Times New Roman" w:hAnsi="Times New Roman"/>
          <w:sz w:val="24"/>
        </w:rPr>
        <w:t>фической документации, овладение методами чтения техни</w:t>
      </w:r>
      <w:r>
        <w:rPr>
          <w:rFonts w:ascii="Times New Roman" w:hAnsi="Times New Roman"/>
          <w:sz w:val="24"/>
        </w:rPr>
        <w:t>ческой, технологической и инструктивной информации;</w:t>
      </w:r>
    </w:p>
    <w:p w14:paraId="42000000">
      <w:pPr>
        <w:numPr>
          <w:ilvl w:val="0"/>
          <w:numId w:val="4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умений устанавливать взаимосвязь зна</w:t>
      </w:r>
      <w:r>
        <w:rPr>
          <w:rFonts w:ascii="Times New Roman" w:hAnsi="Times New Roman"/>
          <w:sz w:val="24"/>
        </w:rPr>
        <w:t>ний по разным учебным предметам для решения приклад</w:t>
      </w:r>
      <w:r>
        <w:rPr>
          <w:rFonts w:ascii="Times New Roman" w:hAnsi="Times New Roman"/>
          <w:sz w:val="24"/>
        </w:rPr>
        <w:t>ных учебных задач; применение общенаучных знаний по пред</w:t>
      </w:r>
      <w:r>
        <w:rPr>
          <w:rFonts w:ascii="Times New Roman" w:hAnsi="Times New Roman"/>
          <w:sz w:val="24"/>
        </w:rPr>
        <w:t>метам естественно-математического цикла в процессе под</w:t>
      </w:r>
      <w:r>
        <w:rPr>
          <w:rFonts w:ascii="Times New Roman" w:hAnsi="Times New Roman"/>
          <w:sz w:val="24"/>
        </w:rPr>
        <w:t>готовки и осуществления технологических процессов для обоснования и аргументации рациональности деятельности;</w:t>
      </w:r>
    </w:p>
    <w:p w14:paraId="43000000">
      <w:pPr>
        <w:numPr>
          <w:ilvl w:val="0"/>
          <w:numId w:val="4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применение элементов экономики при обосновании техно</w:t>
      </w:r>
      <w:r>
        <w:rPr>
          <w:rFonts w:ascii="Times New Roman" w:hAnsi="Times New Roman"/>
          <w:sz w:val="24"/>
        </w:rPr>
        <w:t>логий и проектов;</w:t>
      </w:r>
    </w:p>
    <w:p w14:paraId="44000000">
      <w:pPr>
        <w:numPr>
          <w:ilvl w:val="0"/>
          <w:numId w:val="4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овладение алгоритмами и методами решения организа</w:t>
      </w:r>
      <w:r>
        <w:rPr>
          <w:rFonts w:ascii="Times New Roman" w:hAnsi="Times New Roman"/>
          <w:sz w:val="24"/>
        </w:rPr>
        <w:t>ционных и технико-технологических задач;</w:t>
      </w:r>
    </w:p>
    <w:p w14:paraId="45000000">
      <w:pPr>
        <w:numPr>
          <w:ilvl w:val="0"/>
          <w:numId w:val="4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овладение элементами научной организации труда, формами деятельности, соответствующими культуре труда и технологической культу</w:t>
      </w:r>
      <w:r>
        <w:rPr>
          <w:rFonts w:ascii="Times New Roman" w:hAnsi="Times New Roman"/>
          <w:sz w:val="24"/>
        </w:rPr>
        <w:t>ре производства;</w:t>
      </w:r>
    </w:p>
    <w:p w14:paraId="46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в</w:t>
      </w:r>
      <w:r>
        <w:rPr>
          <w:rFonts w:ascii="Times New Roman" w:hAnsi="Times New Roman"/>
          <w:sz w:val="24"/>
        </w:rPr>
        <w:t> </w:t>
      </w:r>
      <w:r>
        <w:rPr>
          <w:rFonts w:ascii="Times New Roman" w:hAnsi="Times New Roman"/>
          <w:b w:val="1"/>
          <w:sz w:val="24"/>
        </w:rPr>
        <w:t>трудовой сфере:</w:t>
      </w:r>
    </w:p>
    <w:p w14:paraId="47000000">
      <w:pPr>
        <w:numPr>
          <w:ilvl w:val="0"/>
          <w:numId w:val="5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планирование технологического процесса и процесса тру</w:t>
      </w:r>
      <w:r>
        <w:rPr>
          <w:rFonts w:ascii="Times New Roman" w:hAnsi="Times New Roman"/>
          <w:sz w:val="24"/>
        </w:rPr>
        <w:t>да;</w:t>
      </w:r>
    </w:p>
    <w:p w14:paraId="48000000">
      <w:pPr>
        <w:numPr>
          <w:ilvl w:val="0"/>
          <w:numId w:val="5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подбор материалов с учётом характера объекта труда и технологии;</w:t>
      </w:r>
    </w:p>
    <w:p w14:paraId="49000000">
      <w:pPr>
        <w:numPr>
          <w:ilvl w:val="0"/>
          <w:numId w:val="5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подбор инструментов, приспособлений и обо</w:t>
      </w:r>
      <w:r>
        <w:rPr>
          <w:rFonts w:ascii="Times New Roman" w:hAnsi="Times New Roman"/>
          <w:sz w:val="24"/>
        </w:rPr>
        <w:t>рудования с учётом требований технологии и материально- энергетических ресурсов;</w:t>
      </w:r>
    </w:p>
    <w:p w14:paraId="4A000000">
      <w:pPr>
        <w:numPr>
          <w:ilvl w:val="0"/>
          <w:numId w:val="5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овладение методами учебно-исследовательской и проект</w:t>
      </w:r>
      <w:r>
        <w:rPr>
          <w:rFonts w:ascii="Times New Roman" w:hAnsi="Times New Roman"/>
          <w:sz w:val="24"/>
        </w:rPr>
        <w:t>ной деятельности, решения творческих задач, моделирова</w:t>
      </w:r>
      <w:r>
        <w:rPr>
          <w:rFonts w:ascii="Times New Roman" w:hAnsi="Times New Roman"/>
          <w:sz w:val="24"/>
        </w:rPr>
        <w:t>ния, конструирования;</w:t>
      </w:r>
    </w:p>
    <w:p w14:paraId="4B000000">
      <w:pPr>
        <w:numPr>
          <w:ilvl w:val="0"/>
          <w:numId w:val="5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проектирование последовательности операций и составление операционной карты работ;</w:t>
      </w:r>
    </w:p>
    <w:p w14:paraId="4C000000">
      <w:pPr>
        <w:numPr>
          <w:ilvl w:val="0"/>
          <w:numId w:val="5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выполнение технологических операций с соблюдением установленных норм, стандартов, ограничений;</w:t>
      </w:r>
    </w:p>
    <w:p w14:paraId="4D000000">
      <w:pPr>
        <w:numPr>
          <w:ilvl w:val="0"/>
          <w:numId w:val="5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соблюдение трудовой и технологической дисциплины;</w:t>
      </w:r>
    </w:p>
    <w:p w14:paraId="4E000000">
      <w:pPr>
        <w:numPr>
          <w:ilvl w:val="0"/>
          <w:numId w:val="5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соблюдение норм и правил безопасного труда, пожарной безопасности, пра</w:t>
      </w:r>
      <w:r>
        <w:rPr>
          <w:rFonts w:ascii="Times New Roman" w:hAnsi="Times New Roman"/>
          <w:sz w:val="24"/>
        </w:rPr>
        <w:t>вил санитарии и гигиены;</w:t>
      </w:r>
    </w:p>
    <w:p w14:paraId="4F000000">
      <w:pPr>
        <w:numPr>
          <w:ilvl w:val="0"/>
          <w:numId w:val="5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выбор средств и видов представления технической и тех</w:t>
      </w:r>
      <w:r>
        <w:rPr>
          <w:rFonts w:ascii="Times New Roman" w:hAnsi="Times New Roman"/>
          <w:sz w:val="24"/>
        </w:rPr>
        <w:t>нологической информации в соответствии с коммуникатив</w:t>
      </w:r>
      <w:r>
        <w:rPr>
          <w:rFonts w:ascii="Times New Roman" w:hAnsi="Times New Roman"/>
          <w:sz w:val="24"/>
        </w:rPr>
        <w:t>ной задачей, сферой и ситуацией общения;</w:t>
      </w:r>
    </w:p>
    <w:p w14:paraId="50000000">
      <w:pPr>
        <w:numPr>
          <w:ilvl w:val="0"/>
          <w:numId w:val="5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контроль промежуточных и конечных результатов труда по установленным критериям и показателям с использова</w:t>
      </w:r>
      <w:r>
        <w:rPr>
          <w:rFonts w:ascii="Times New Roman" w:hAnsi="Times New Roman"/>
          <w:sz w:val="24"/>
        </w:rPr>
        <w:t>нием контрольных и измерительных инструментов;</w:t>
      </w:r>
    </w:p>
    <w:p w14:paraId="51000000">
      <w:pPr>
        <w:numPr>
          <w:ilvl w:val="0"/>
          <w:numId w:val="5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выявле</w:t>
      </w:r>
      <w:r>
        <w:rPr>
          <w:rFonts w:ascii="Times New Roman" w:hAnsi="Times New Roman"/>
          <w:sz w:val="24"/>
        </w:rPr>
        <w:t>ние допущенных ошибок в процессе труда и обоснование способов их исправления;</w:t>
      </w:r>
    </w:p>
    <w:p w14:paraId="52000000">
      <w:pPr>
        <w:numPr>
          <w:ilvl w:val="0"/>
          <w:numId w:val="5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документирование результатов труда и проектной дея</w:t>
      </w:r>
      <w:r>
        <w:rPr>
          <w:rFonts w:ascii="Times New Roman" w:hAnsi="Times New Roman"/>
          <w:sz w:val="24"/>
        </w:rPr>
        <w:t>тельности;</w:t>
      </w:r>
    </w:p>
    <w:p w14:paraId="53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в мотивационной сфере:</w:t>
      </w:r>
    </w:p>
    <w:p w14:paraId="54000000">
      <w:pPr>
        <w:numPr>
          <w:ilvl w:val="0"/>
          <w:numId w:val="6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оценивание своей способности к труду в конкретной пред</w:t>
      </w:r>
      <w:r>
        <w:rPr>
          <w:rFonts w:ascii="Times New Roman" w:hAnsi="Times New Roman"/>
          <w:sz w:val="24"/>
        </w:rPr>
        <w:t>метной деятельности;</w:t>
      </w:r>
    </w:p>
    <w:p w14:paraId="55000000">
      <w:pPr>
        <w:numPr>
          <w:ilvl w:val="0"/>
          <w:numId w:val="6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осознание ответственности за качест</w:t>
      </w:r>
      <w:r>
        <w:rPr>
          <w:rFonts w:ascii="Times New Roman" w:hAnsi="Times New Roman"/>
          <w:sz w:val="24"/>
        </w:rPr>
        <w:t>во результатов труда;</w:t>
      </w:r>
    </w:p>
    <w:p w14:paraId="56000000">
      <w:pPr>
        <w:numPr>
          <w:ilvl w:val="0"/>
          <w:numId w:val="6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согласование своих потребностей и требований с потреб</w:t>
      </w:r>
      <w:r>
        <w:rPr>
          <w:rFonts w:ascii="Times New Roman" w:hAnsi="Times New Roman"/>
          <w:sz w:val="24"/>
        </w:rPr>
        <w:t>ностями и требованиями других участников познавательно- трудовой деятельности;</w:t>
      </w:r>
    </w:p>
    <w:p w14:paraId="57000000">
      <w:pPr>
        <w:numPr>
          <w:ilvl w:val="0"/>
          <w:numId w:val="6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представлений о мире профессий, свя</w:t>
      </w:r>
      <w:r>
        <w:rPr>
          <w:rFonts w:ascii="Times New Roman" w:hAnsi="Times New Roman"/>
          <w:sz w:val="24"/>
        </w:rPr>
        <w:t>занных с изучаемыми технологиями, их востребованности на рынке труда;</w:t>
      </w:r>
    </w:p>
    <w:p w14:paraId="58000000">
      <w:pPr>
        <w:numPr>
          <w:ilvl w:val="0"/>
          <w:numId w:val="6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направленное продвижение к выбору про</w:t>
      </w:r>
      <w:r>
        <w:rPr>
          <w:rFonts w:ascii="Times New Roman" w:hAnsi="Times New Roman"/>
          <w:sz w:val="24"/>
        </w:rPr>
        <w:t>филя технологической подготовки в старших классах пол</w:t>
      </w:r>
      <w:r>
        <w:rPr>
          <w:rFonts w:ascii="Times New Roman" w:hAnsi="Times New Roman"/>
          <w:sz w:val="24"/>
        </w:rPr>
        <w:t>ной средней школы или будущей профессии в учреждениях начального профессионального или среднего специального образования;</w:t>
      </w:r>
    </w:p>
    <w:p w14:paraId="59000000">
      <w:pPr>
        <w:numPr>
          <w:ilvl w:val="0"/>
          <w:numId w:val="6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выраженная готовность к труду в сфере материального производства или сфере услуг;</w:t>
      </w:r>
    </w:p>
    <w:p w14:paraId="5A000000">
      <w:pPr>
        <w:numPr>
          <w:ilvl w:val="0"/>
          <w:numId w:val="6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стремление к экономии и бережливости в расходовании времени, материалов, денежных средств, труда;</w:t>
      </w:r>
    </w:p>
    <w:p w14:paraId="5B000000">
      <w:pPr>
        <w:numPr>
          <w:ilvl w:val="0"/>
          <w:numId w:val="6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наличие эко</w:t>
      </w:r>
      <w:r>
        <w:rPr>
          <w:rFonts w:ascii="Times New Roman" w:hAnsi="Times New Roman"/>
          <w:sz w:val="24"/>
        </w:rPr>
        <w:t>логической культуры при обосновании объекта труда и вы</w:t>
      </w:r>
      <w:r>
        <w:rPr>
          <w:rFonts w:ascii="Times New Roman" w:hAnsi="Times New Roman"/>
          <w:sz w:val="24"/>
        </w:rPr>
        <w:t>полнении работ;</w:t>
      </w:r>
    </w:p>
    <w:p w14:paraId="5C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в эстетической сфере:</w:t>
      </w:r>
    </w:p>
    <w:p w14:paraId="5D000000">
      <w:pPr>
        <w:numPr>
          <w:ilvl w:val="0"/>
          <w:numId w:val="7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овладение методами эстетического оформления изделий, обеспечения сохранности продуктов труда, дизайнерского проектирования изделий;</w:t>
      </w:r>
    </w:p>
    <w:p w14:paraId="5E000000">
      <w:pPr>
        <w:numPr>
          <w:ilvl w:val="0"/>
          <w:numId w:val="7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разработка варианта рекламы вы</w:t>
      </w:r>
      <w:r>
        <w:rPr>
          <w:rFonts w:ascii="Times New Roman" w:hAnsi="Times New Roman"/>
          <w:sz w:val="24"/>
        </w:rPr>
        <w:t>полненного объекта или результата труда;</w:t>
      </w:r>
    </w:p>
    <w:p w14:paraId="5F000000">
      <w:pPr>
        <w:numPr>
          <w:ilvl w:val="0"/>
          <w:numId w:val="7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рациональное и эстетическое оснащение рабочего места с учётом требований эргономики и элементов научной орга</w:t>
      </w:r>
      <w:r>
        <w:rPr>
          <w:rFonts w:ascii="Times New Roman" w:hAnsi="Times New Roman"/>
          <w:sz w:val="24"/>
        </w:rPr>
        <w:t>низации труда;</w:t>
      </w:r>
    </w:p>
    <w:p w14:paraId="60000000">
      <w:pPr>
        <w:numPr>
          <w:ilvl w:val="0"/>
          <w:numId w:val="7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умение выражать себя в доступных видах и формах худо</w:t>
      </w:r>
      <w:r>
        <w:rPr>
          <w:rFonts w:ascii="Times New Roman" w:hAnsi="Times New Roman"/>
          <w:sz w:val="24"/>
        </w:rPr>
        <w:t>жественно-прикладного творчества;</w:t>
      </w:r>
    </w:p>
    <w:p w14:paraId="61000000">
      <w:pPr>
        <w:numPr>
          <w:ilvl w:val="0"/>
          <w:numId w:val="7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художественное оформ</w:t>
      </w:r>
      <w:r>
        <w:rPr>
          <w:rFonts w:ascii="Times New Roman" w:hAnsi="Times New Roman"/>
          <w:sz w:val="24"/>
        </w:rPr>
        <w:t>ление объекта труда и оптимальное планирование работ;</w:t>
      </w:r>
    </w:p>
    <w:p w14:paraId="62000000">
      <w:pPr>
        <w:numPr>
          <w:ilvl w:val="0"/>
          <w:numId w:val="7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рациональный выбор рабочего костюма и опрятное со</w:t>
      </w:r>
      <w:r>
        <w:rPr>
          <w:rFonts w:ascii="Times New Roman" w:hAnsi="Times New Roman"/>
          <w:sz w:val="24"/>
        </w:rPr>
        <w:t>держание рабочей одежды;</w:t>
      </w:r>
    </w:p>
    <w:p w14:paraId="63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в коммуникативной сфере:</w:t>
      </w:r>
    </w:p>
    <w:p w14:paraId="64000000">
      <w:pPr>
        <w:numPr>
          <w:ilvl w:val="0"/>
          <w:numId w:val="8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практическое освоение умений, составляющих основу ком</w:t>
      </w:r>
      <w:r>
        <w:rPr>
          <w:rFonts w:ascii="Times New Roman" w:hAnsi="Times New Roman"/>
          <w:sz w:val="24"/>
        </w:rPr>
        <w:t>муникативной компетентности: действовать с учётом пози</w:t>
      </w:r>
      <w:r>
        <w:rPr>
          <w:rFonts w:ascii="Times New Roman" w:hAnsi="Times New Roman"/>
          <w:sz w:val="24"/>
        </w:rPr>
        <w:t>ции другого и уметь согласовывать свои действия;</w:t>
      </w:r>
    </w:p>
    <w:p w14:paraId="65000000">
      <w:pPr>
        <w:numPr>
          <w:ilvl w:val="0"/>
          <w:numId w:val="8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устанав</w:t>
      </w:r>
      <w:r>
        <w:rPr>
          <w:rFonts w:ascii="Times New Roman" w:hAnsi="Times New Roman"/>
          <w:sz w:val="24"/>
        </w:rPr>
        <w:t>ливать и поддерживать необходимые контакты с другими людьми; удовлетворительно владеть нормами и техникой общения;</w:t>
      </w:r>
    </w:p>
    <w:p w14:paraId="66000000">
      <w:pPr>
        <w:numPr>
          <w:ilvl w:val="0"/>
          <w:numId w:val="8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определять цели коммуникации, оценивать ситуа</w:t>
      </w:r>
      <w:r>
        <w:rPr>
          <w:rFonts w:ascii="Times New Roman" w:hAnsi="Times New Roman"/>
          <w:sz w:val="24"/>
        </w:rPr>
        <w:t>цию, учитывать намерения и способы коммуникации парт</w:t>
      </w:r>
      <w:r>
        <w:rPr>
          <w:rFonts w:ascii="Times New Roman" w:hAnsi="Times New Roman"/>
          <w:sz w:val="24"/>
        </w:rPr>
        <w:t>нёра, выбирать адекватные стратегии коммуникации;</w:t>
      </w:r>
    </w:p>
    <w:p w14:paraId="67000000">
      <w:pPr>
        <w:numPr>
          <w:ilvl w:val="0"/>
          <w:numId w:val="8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установление рабочих отношений в группе для выполне</w:t>
      </w:r>
      <w:r>
        <w:rPr>
          <w:rFonts w:ascii="Times New Roman" w:hAnsi="Times New Roman"/>
          <w:sz w:val="24"/>
        </w:rPr>
        <w:t>ния практической работы или проекта, эффективное сотруд</w:t>
      </w:r>
      <w:r>
        <w:rPr>
          <w:rFonts w:ascii="Times New Roman" w:hAnsi="Times New Roman"/>
          <w:sz w:val="24"/>
        </w:rPr>
        <w:t>ничество и способствование эффективной кооперации;</w:t>
      </w:r>
    </w:p>
    <w:p w14:paraId="68000000">
      <w:pPr>
        <w:numPr>
          <w:ilvl w:val="0"/>
          <w:numId w:val="8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интегрирование в группу сверстников и построение продук</w:t>
      </w:r>
      <w:r>
        <w:rPr>
          <w:rFonts w:ascii="Times New Roman" w:hAnsi="Times New Roman"/>
          <w:sz w:val="24"/>
        </w:rPr>
        <w:t>тивного взаимодействия со сверстниками и учителями;</w:t>
      </w:r>
    </w:p>
    <w:p w14:paraId="69000000">
      <w:pPr>
        <w:numPr>
          <w:ilvl w:val="0"/>
          <w:numId w:val="8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сравнение разных точек зрения перед принятием реше</w:t>
      </w:r>
      <w:r>
        <w:rPr>
          <w:rFonts w:ascii="Times New Roman" w:hAnsi="Times New Roman"/>
          <w:sz w:val="24"/>
        </w:rPr>
        <w:t>ния и осуществлением выбора;</w:t>
      </w:r>
    </w:p>
    <w:p w14:paraId="6A000000">
      <w:pPr>
        <w:numPr>
          <w:ilvl w:val="0"/>
          <w:numId w:val="8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аргументирование своей точ</w:t>
      </w:r>
      <w:r>
        <w:rPr>
          <w:rFonts w:ascii="Times New Roman" w:hAnsi="Times New Roman"/>
          <w:sz w:val="24"/>
        </w:rPr>
        <w:t>ки зрения, отстаивание в споре своей позиции невраждеб</w:t>
      </w:r>
      <w:r>
        <w:rPr>
          <w:rFonts w:ascii="Times New Roman" w:hAnsi="Times New Roman"/>
          <w:sz w:val="24"/>
        </w:rPr>
        <w:t>ным для оппонентов образом;</w:t>
      </w:r>
    </w:p>
    <w:p w14:paraId="6B000000">
      <w:pPr>
        <w:numPr>
          <w:ilvl w:val="0"/>
          <w:numId w:val="8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адекватное использование речевых средств для решения различных коммуникативных задач;</w:t>
      </w:r>
    </w:p>
    <w:p w14:paraId="6C000000">
      <w:pPr>
        <w:numPr>
          <w:ilvl w:val="0"/>
          <w:numId w:val="8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овладение устной и пись</w:t>
      </w:r>
      <w:r>
        <w:rPr>
          <w:rFonts w:ascii="Times New Roman" w:hAnsi="Times New Roman"/>
          <w:sz w:val="24"/>
        </w:rPr>
        <w:t>менной речью;</w:t>
      </w:r>
    </w:p>
    <w:p w14:paraId="6D000000">
      <w:pPr>
        <w:numPr>
          <w:ilvl w:val="0"/>
          <w:numId w:val="8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построение монологических контекстных высказываний;</w:t>
      </w:r>
    </w:p>
    <w:p w14:paraId="6E000000">
      <w:pPr>
        <w:numPr>
          <w:ilvl w:val="0"/>
          <w:numId w:val="8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публичная презентация и защита проекта изделия, продукта труда или услуги;</w:t>
      </w:r>
    </w:p>
    <w:p w14:paraId="6F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в физиолого-психологической сфере:</w:t>
      </w:r>
    </w:p>
    <w:p w14:paraId="70000000">
      <w:pPr>
        <w:numPr>
          <w:ilvl w:val="0"/>
          <w:numId w:val="9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развитие моторики и координации движений рук при ра</w:t>
      </w:r>
      <w:r>
        <w:rPr>
          <w:rFonts w:ascii="Times New Roman" w:hAnsi="Times New Roman"/>
          <w:sz w:val="24"/>
        </w:rPr>
        <w:t>боте с ручными инструментами и выполнении операций с помощью машин и механизмов;</w:t>
      </w:r>
    </w:p>
    <w:p w14:paraId="71000000">
      <w:pPr>
        <w:numPr>
          <w:ilvl w:val="0"/>
          <w:numId w:val="9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достижение необходимой точности движений при выполнении различных технологи</w:t>
      </w:r>
      <w:r>
        <w:rPr>
          <w:rFonts w:ascii="Times New Roman" w:hAnsi="Times New Roman"/>
          <w:sz w:val="24"/>
        </w:rPr>
        <w:t>ческих операций;</w:t>
      </w:r>
    </w:p>
    <w:p w14:paraId="72000000">
      <w:pPr>
        <w:numPr>
          <w:ilvl w:val="0"/>
          <w:numId w:val="9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соблюдение необходимой величины усилий, прикладывае</w:t>
      </w:r>
      <w:r>
        <w:rPr>
          <w:rFonts w:ascii="Times New Roman" w:hAnsi="Times New Roman"/>
          <w:sz w:val="24"/>
        </w:rPr>
        <w:t>мых к инструментам, с учётом технологических требований;</w:t>
      </w:r>
    </w:p>
    <w:p w14:paraId="73000000">
      <w:pPr>
        <w:numPr>
          <w:ilvl w:val="0"/>
          <w:numId w:val="9"/>
        </w:num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сочетание образного и логического мышления в проект</w:t>
      </w:r>
      <w:r>
        <w:rPr>
          <w:rFonts w:ascii="Times New Roman" w:hAnsi="Times New Roman"/>
          <w:sz w:val="24"/>
        </w:rPr>
        <w:t>ной деятельности.</w:t>
      </w:r>
    </w:p>
    <w:p w14:paraId="74000000">
      <w:pPr>
        <w:spacing w:after="0" w:line="240" w:lineRule="auto"/>
        <w:ind w:firstLine="0" w:left="4248"/>
        <w:rPr>
          <w:rFonts w:ascii="Times New Roman" w:hAnsi="Times New Roman"/>
          <w:b w:val="1"/>
          <w:sz w:val="24"/>
        </w:rPr>
      </w:pPr>
    </w:p>
    <w:p w14:paraId="75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Содерж</w:t>
      </w:r>
      <w:r>
        <w:rPr>
          <w:rFonts w:ascii="Times New Roman" w:hAnsi="Times New Roman"/>
          <w:b w:val="1"/>
          <w:sz w:val="24"/>
        </w:rPr>
        <w:t xml:space="preserve">ание </w:t>
      </w:r>
      <w:r>
        <w:rPr>
          <w:rFonts w:ascii="Times New Roman" w:hAnsi="Times New Roman"/>
          <w:b w:val="1"/>
          <w:sz w:val="24"/>
        </w:rPr>
        <w:t xml:space="preserve"> учебного предмета</w:t>
      </w:r>
    </w:p>
    <w:p w14:paraId="76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Раздел «Технологии обработки конструкционных материалов»</w:t>
      </w:r>
    </w:p>
    <w:p w14:paraId="77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 xml:space="preserve">Тема 1. Технологии ручной обработки древесины и древесных материалов. </w:t>
      </w:r>
    </w:p>
    <w:p w14:paraId="78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Теоретические сведения.</w:t>
      </w:r>
      <w:r>
        <w:rPr>
          <w:rFonts w:ascii="Times New Roman" w:hAnsi="Times New Roman"/>
          <w:sz w:val="24"/>
        </w:rPr>
        <w:t> Конструкторская и технологиче</w:t>
      </w:r>
      <w:r>
        <w:rPr>
          <w:rFonts w:ascii="Times New Roman" w:hAnsi="Times New Roman"/>
          <w:sz w:val="24"/>
        </w:rPr>
        <w:t>ская документация. Использование ПК для подготовки конст</w:t>
      </w:r>
      <w:r>
        <w:rPr>
          <w:rFonts w:ascii="Times New Roman" w:hAnsi="Times New Roman"/>
          <w:sz w:val="24"/>
        </w:rPr>
        <w:t xml:space="preserve">рукторской и технологической документации. Заточка и настройка дереворежущих </w:t>
      </w:r>
      <w:r>
        <w:rPr>
          <w:rFonts w:ascii="Times New Roman" w:hAnsi="Times New Roman"/>
          <w:sz w:val="24"/>
        </w:rPr>
        <w:t>инструментов</w:t>
      </w:r>
      <w:r>
        <w:rPr>
          <w:rFonts w:ascii="Times New Roman" w:hAnsi="Times New Roman"/>
          <w:sz w:val="24"/>
        </w:rPr>
        <w:t>.Т</w:t>
      </w:r>
      <w:r>
        <w:rPr>
          <w:rFonts w:ascii="Times New Roman" w:hAnsi="Times New Roman"/>
          <w:sz w:val="24"/>
        </w:rPr>
        <w:t>очность</w:t>
      </w:r>
      <w:r>
        <w:rPr>
          <w:rFonts w:ascii="Times New Roman" w:hAnsi="Times New Roman"/>
          <w:sz w:val="24"/>
        </w:rPr>
        <w:t xml:space="preserve"> измерений и допуски при обработке. Отклонения и допуски на размеры </w:t>
      </w:r>
      <w:r>
        <w:rPr>
          <w:rFonts w:ascii="Times New Roman" w:hAnsi="Times New Roman"/>
          <w:sz w:val="24"/>
        </w:rPr>
        <w:t>детали</w:t>
      </w:r>
      <w:r>
        <w:rPr>
          <w:rFonts w:ascii="Times New Roman" w:hAnsi="Times New Roman"/>
          <w:sz w:val="24"/>
        </w:rPr>
        <w:t>.С</w:t>
      </w:r>
      <w:r>
        <w:rPr>
          <w:rFonts w:ascii="Times New Roman" w:hAnsi="Times New Roman"/>
          <w:sz w:val="24"/>
        </w:rPr>
        <w:t>толярные</w:t>
      </w:r>
      <w:r>
        <w:rPr>
          <w:rFonts w:ascii="Times New Roman" w:hAnsi="Times New Roman"/>
          <w:sz w:val="24"/>
        </w:rPr>
        <w:t xml:space="preserve"> шиповые соединения. Технология шипового соединения деталей. Выдалбливание проушин и </w:t>
      </w:r>
      <w:r>
        <w:rPr>
          <w:rFonts w:ascii="Times New Roman" w:hAnsi="Times New Roman"/>
          <w:sz w:val="24"/>
        </w:rPr>
        <w:t>гнёзд</w:t>
      </w:r>
      <w:r>
        <w:rPr>
          <w:rFonts w:ascii="Times New Roman" w:hAnsi="Times New Roman"/>
          <w:sz w:val="24"/>
        </w:rPr>
        <w:t>.Т</w:t>
      </w:r>
      <w:r>
        <w:rPr>
          <w:rFonts w:ascii="Times New Roman" w:hAnsi="Times New Roman"/>
          <w:sz w:val="24"/>
        </w:rPr>
        <w:t>ехнология</w:t>
      </w:r>
      <w:r>
        <w:rPr>
          <w:rFonts w:ascii="Times New Roman" w:hAnsi="Times New Roman"/>
          <w:sz w:val="24"/>
        </w:rPr>
        <w:t xml:space="preserve"> соединения деталей </w:t>
      </w:r>
      <w:r>
        <w:rPr>
          <w:rFonts w:ascii="Times New Roman" w:hAnsi="Times New Roman"/>
          <w:sz w:val="24"/>
        </w:rPr>
        <w:t>шкантами</w:t>
      </w:r>
      <w:r>
        <w:rPr>
          <w:rFonts w:ascii="Times New Roman" w:hAnsi="Times New Roman"/>
          <w:sz w:val="24"/>
        </w:rPr>
        <w:t xml:space="preserve"> и шурупами в на</w:t>
      </w:r>
      <w:r>
        <w:rPr>
          <w:rFonts w:ascii="Times New Roman" w:hAnsi="Times New Roman"/>
          <w:sz w:val="24"/>
        </w:rPr>
        <w:t xml:space="preserve">гель. Рациональные приёмы работы ручными инструментами зри подготовке деталей и сборке </w:t>
      </w:r>
      <w:r>
        <w:rPr>
          <w:rFonts w:ascii="Times New Roman" w:hAnsi="Times New Roman"/>
          <w:sz w:val="24"/>
        </w:rPr>
        <w:t>изделий</w:t>
      </w:r>
      <w:r>
        <w:rPr>
          <w:rFonts w:ascii="Times New Roman" w:hAnsi="Times New Roman"/>
          <w:sz w:val="24"/>
        </w:rPr>
        <w:t>.И</w:t>
      </w:r>
      <w:r>
        <w:rPr>
          <w:rFonts w:ascii="Times New Roman" w:hAnsi="Times New Roman"/>
          <w:sz w:val="24"/>
        </w:rPr>
        <w:t>зготовление</w:t>
      </w:r>
      <w:r>
        <w:rPr>
          <w:rFonts w:ascii="Times New Roman" w:hAnsi="Times New Roman"/>
          <w:sz w:val="24"/>
        </w:rPr>
        <w:t xml:space="preserve"> деталей и изделий различных геометриче</w:t>
      </w:r>
      <w:r>
        <w:rPr>
          <w:rFonts w:ascii="Times New Roman" w:hAnsi="Times New Roman"/>
          <w:sz w:val="24"/>
        </w:rPr>
        <w:t>ских форм по техническим рисункам, эскизам, чертежам и тех</w:t>
      </w:r>
      <w:r>
        <w:rPr>
          <w:rFonts w:ascii="Times New Roman" w:hAnsi="Times New Roman"/>
          <w:sz w:val="24"/>
        </w:rPr>
        <w:t xml:space="preserve">нологическим </w:t>
      </w:r>
      <w:r>
        <w:rPr>
          <w:rFonts w:ascii="Times New Roman" w:hAnsi="Times New Roman"/>
          <w:sz w:val="24"/>
        </w:rPr>
        <w:t>картам.Правила</w:t>
      </w:r>
      <w:r>
        <w:rPr>
          <w:rFonts w:ascii="Times New Roman" w:hAnsi="Times New Roman"/>
          <w:sz w:val="24"/>
        </w:rPr>
        <w:t xml:space="preserve"> безопасного труда при работе ручными столярны</w:t>
      </w:r>
      <w:r>
        <w:rPr>
          <w:rFonts w:ascii="Times New Roman" w:hAnsi="Times New Roman"/>
          <w:sz w:val="24"/>
        </w:rPr>
        <w:t>ми инструментами.</w:t>
      </w:r>
    </w:p>
    <w:p w14:paraId="79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Лабораторно-практические и практические работы.</w:t>
      </w:r>
      <w:r>
        <w:rPr>
          <w:rFonts w:ascii="Times New Roman" w:hAnsi="Times New Roman"/>
          <w:sz w:val="24"/>
        </w:rPr>
        <w:t> Разработка чертежей деталей и изделий. Разработка технологи</w:t>
      </w:r>
      <w:r>
        <w:rPr>
          <w:rFonts w:ascii="Times New Roman" w:hAnsi="Times New Roman"/>
          <w:sz w:val="24"/>
        </w:rPr>
        <w:t xml:space="preserve">ческих карт изготовления деталей из </w:t>
      </w:r>
      <w:r>
        <w:rPr>
          <w:rFonts w:ascii="Times New Roman" w:hAnsi="Times New Roman"/>
          <w:sz w:val="24"/>
        </w:rPr>
        <w:t>древесины</w:t>
      </w:r>
      <w:r>
        <w:rPr>
          <w:rFonts w:ascii="Times New Roman" w:hAnsi="Times New Roman"/>
          <w:sz w:val="24"/>
        </w:rPr>
        <w:t>.Н</w:t>
      </w:r>
      <w:r>
        <w:rPr>
          <w:rFonts w:ascii="Times New Roman" w:hAnsi="Times New Roman"/>
          <w:sz w:val="24"/>
        </w:rPr>
        <w:t>астройка</w:t>
      </w:r>
      <w:r>
        <w:rPr>
          <w:rFonts w:ascii="Times New Roman" w:hAnsi="Times New Roman"/>
          <w:sz w:val="24"/>
        </w:rPr>
        <w:t xml:space="preserve"> рубанка. Доводка лезвия ножа рубанка.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Расчёт отклонений и допусков на размеры </w:t>
      </w:r>
      <w:r>
        <w:rPr>
          <w:rFonts w:ascii="Times New Roman" w:hAnsi="Times New Roman"/>
          <w:sz w:val="24"/>
        </w:rPr>
        <w:t>деталей</w:t>
      </w:r>
      <w:r>
        <w:rPr>
          <w:rFonts w:ascii="Times New Roman" w:hAnsi="Times New Roman"/>
          <w:sz w:val="24"/>
        </w:rPr>
        <w:t>.Р</w:t>
      </w:r>
      <w:r>
        <w:rPr>
          <w:rFonts w:ascii="Times New Roman" w:hAnsi="Times New Roman"/>
          <w:sz w:val="24"/>
        </w:rPr>
        <w:t>асчёт</w:t>
      </w:r>
      <w:r>
        <w:rPr>
          <w:rFonts w:ascii="Times New Roman" w:hAnsi="Times New Roman"/>
          <w:sz w:val="24"/>
        </w:rPr>
        <w:t xml:space="preserve"> шиповых соединений деревянной рамки.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Изготовление изделий из древесины с </w:t>
      </w:r>
      <w:r>
        <w:rPr>
          <w:rFonts w:ascii="Times New Roman" w:hAnsi="Times New Roman"/>
          <w:sz w:val="24"/>
        </w:rPr>
        <w:t>шиповым</w:t>
      </w:r>
      <w:r>
        <w:rPr>
          <w:rFonts w:ascii="Times New Roman" w:hAnsi="Times New Roman"/>
          <w:sz w:val="24"/>
        </w:rPr>
        <w:t xml:space="preserve"> соединение брусков. Ознакомление с рациональными приёмами работы ручными инструментами при выпиливании, долблении и зачистке шипов и </w:t>
      </w:r>
      <w:r>
        <w:rPr>
          <w:rFonts w:ascii="Times New Roman" w:hAnsi="Times New Roman"/>
          <w:sz w:val="24"/>
        </w:rPr>
        <w:t>проушин</w:t>
      </w:r>
      <w:r>
        <w:rPr>
          <w:rFonts w:ascii="Times New Roman" w:hAnsi="Times New Roman"/>
          <w:sz w:val="24"/>
        </w:rPr>
        <w:t>.С</w:t>
      </w:r>
      <w:r>
        <w:rPr>
          <w:rFonts w:ascii="Times New Roman" w:hAnsi="Times New Roman"/>
          <w:sz w:val="24"/>
        </w:rPr>
        <w:t>оединение</w:t>
      </w:r>
      <w:r>
        <w:rPr>
          <w:rFonts w:ascii="Times New Roman" w:hAnsi="Times New Roman"/>
          <w:sz w:val="24"/>
        </w:rPr>
        <w:t xml:space="preserve"> деталей из древесины </w:t>
      </w:r>
      <w:r>
        <w:rPr>
          <w:rFonts w:ascii="Times New Roman" w:hAnsi="Times New Roman"/>
          <w:sz w:val="24"/>
        </w:rPr>
        <w:t>шкантами</w:t>
      </w:r>
      <w:r>
        <w:rPr>
          <w:rFonts w:ascii="Times New Roman" w:hAnsi="Times New Roman"/>
          <w:sz w:val="24"/>
        </w:rPr>
        <w:t xml:space="preserve"> и шурупами в нагель.</w:t>
      </w:r>
    </w:p>
    <w:p w14:paraId="7A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Тема 2. Технологии машинной обработки древ</w:t>
      </w:r>
      <w:r>
        <w:rPr>
          <w:rFonts w:ascii="Times New Roman" w:hAnsi="Times New Roman"/>
          <w:b w:val="1"/>
          <w:sz w:val="24"/>
        </w:rPr>
        <w:t xml:space="preserve">есины и древесных материалов. </w:t>
      </w:r>
    </w:p>
    <w:p w14:paraId="7B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Теоретические сведения.</w:t>
      </w:r>
      <w:r>
        <w:rPr>
          <w:rFonts w:ascii="Times New Roman" w:hAnsi="Times New Roman"/>
          <w:sz w:val="24"/>
        </w:rPr>
        <w:t> Конструкторская и технологиче</w:t>
      </w:r>
      <w:r>
        <w:rPr>
          <w:rFonts w:ascii="Times New Roman" w:hAnsi="Times New Roman"/>
          <w:sz w:val="24"/>
        </w:rPr>
        <w:t>ская документация для деталей из древесины, изготовляемых на токарном станке. Использование ПК для подготовки конструк</w:t>
      </w:r>
      <w:r>
        <w:rPr>
          <w:rFonts w:ascii="Times New Roman" w:hAnsi="Times New Roman"/>
          <w:sz w:val="24"/>
        </w:rPr>
        <w:t>торской и технологической документации.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Технология обработки наружных фасонных поверхностей деталей из древесины. Обработка вогнутой и выпуклой криволи</w:t>
      </w:r>
      <w:r>
        <w:rPr>
          <w:rFonts w:ascii="Times New Roman" w:hAnsi="Times New Roman"/>
          <w:sz w:val="24"/>
        </w:rPr>
        <w:t xml:space="preserve">нейной поверхности. Точение шаров и </w:t>
      </w:r>
      <w:r>
        <w:rPr>
          <w:rFonts w:ascii="Times New Roman" w:hAnsi="Times New Roman"/>
          <w:sz w:val="24"/>
        </w:rPr>
        <w:t>дисков</w:t>
      </w:r>
      <w:r>
        <w:rPr>
          <w:rFonts w:ascii="Times New Roman" w:hAnsi="Times New Roman"/>
          <w:sz w:val="24"/>
        </w:rPr>
        <w:t>.Т</w:t>
      </w:r>
      <w:r>
        <w:rPr>
          <w:rFonts w:ascii="Times New Roman" w:hAnsi="Times New Roman"/>
          <w:sz w:val="24"/>
        </w:rPr>
        <w:t>ехнология</w:t>
      </w:r>
      <w:r>
        <w:rPr>
          <w:rFonts w:ascii="Times New Roman" w:hAnsi="Times New Roman"/>
          <w:sz w:val="24"/>
        </w:rPr>
        <w:t xml:space="preserve"> точения декоративных изделий, имеющих внут</w:t>
      </w:r>
      <w:r>
        <w:rPr>
          <w:rFonts w:ascii="Times New Roman" w:hAnsi="Times New Roman"/>
          <w:sz w:val="24"/>
        </w:rPr>
        <w:t>ренние полости. Контроль качества деталей. Шлифовка и отдел</w:t>
      </w:r>
      <w:r>
        <w:rPr>
          <w:rFonts w:ascii="Times New Roman" w:hAnsi="Times New Roman"/>
          <w:sz w:val="24"/>
        </w:rPr>
        <w:t xml:space="preserve">ка </w:t>
      </w:r>
      <w:r>
        <w:rPr>
          <w:rFonts w:ascii="Times New Roman" w:hAnsi="Times New Roman"/>
          <w:sz w:val="24"/>
        </w:rPr>
        <w:t>изделий</w:t>
      </w:r>
      <w:r>
        <w:rPr>
          <w:rFonts w:ascii="Times New Roman" w:hAnsi="Times New Roman"/>
          <w:sz w:val="24"/>
        </w:rPr>
        <w:t>.Э</w:t>
      </w:r>
      <w:r>
        <w:rPr>
          <w:rFonts w:ascii="Times New Roman" w:hAnsi="Times New Roman"/>
          <w:sz w:val="24"/>
        </w:rPr>
        <w:t>кологичность</w:t>
      </w:r>
      <w:r>
        <w:rPr>
          <w:rFonts w:ascii="Times New Roman" w:hAnsi="Times New Roman"/>
          <w:sz w:val="24"/>
        </w:rPr>
        <w:t xml:space="preserve"> заготовки, производства и обработки древе</w:t>
      </w:r>
      <w:r>
        <w:rPr>
          <w:rFonts w:ascii="Times New Roman" w:hAnsi="Times New Roman"/>
          <w:sz w:val="24"/>
        </w:rPr>
        <w:t>сины и древесных материалов</w:t>
      </w:r>
      <w:r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sz w:val="24"/>
        </w:rPr>
        <w:t>Изготовление деталей и изделий на токарном станке по техни</w:t>
      </w:r>
      <w:r>
        <w:rPr>
          <w:rFonts w:ascii="Times New Roman" w:hAnsi="Times New Roman"/>
          <w:sz w:val="24"/>
        </w:rPr>
        <w:t>ческим рисункам, эскизам, чертежам и технологическим картам.</w:t>
      </w:r>
    </w:p>
    <w:p w14:paraId="7C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Лабораторно-практические и практические работы.</w:t>
      </w:r>
      <w:r>
        <w:rPr>
          <w:rFonts w:ascii="Times New Roman" w:hAnsi="Times New Roman"/>
          <w:sz w:val="24"/>
        </w:rPr>
        <w:t xml:space="preserve"> Выполнение чертежей и технологических карт для деталей из древесины, изготовляемых на токарном </w:t>
      </w:r>
      <w:r>
        <w:rPr>
          <w:rFonts w:ascii="Times New Roman" w:hAnsi="Times New Roman"/>
          <w:sz w:val="24"/>
        </w:rPr>
        <w:t>станке</w:t>
      </w:r>
      <w:r>
        <w:rPr>
          <w:rFonts w:ascii="Times New Roman" w:hAnsi="Times New Roman"/>
          <w:sz w:val="24"/>
        </w:rPr>
        <w:t>.Т</w:t>
      </w:r>
      <w:r>
        <w:rPr>
          <w:rFonts w:ascii="Times New Roman" w:hAnsi="Times New Roman"/>
          <w:sz w:val="24"/>
        </w:rPr>
        <w:t>очение</w:t>
      </w:r>
      <w:r>
        <w:rPr>
          <w:rFonts w:ascii="Times New Roman" w:hAnsi="Times New Roman"/>
          <w:sz w:val="24"/>
        </w:rPr>
        <w:t xml:space="preserve"> деталей из древесины по эскизам, чертежам и технологическим картам. Ознакомление со способами применения разметочных и контрольно-измерительных инструментов яри изготовлении деталей с фасонными </w:t>
      </w:r>
      <w:r>
        <w:rPr>
          <w:rFonts w:ascii="Times New Roman" w:hAnsi="Times New Roman"/>
          <w:sz w:val="24"/>
        </w:rPr>
        <w:t>поверхностями</w:t>
      </w:r>
      <w:r>
        <w:rPr>
          <w:rFonts w:ascii="Times New Roman" w:hAnsi="Times New Roman"/>
          <w:sz w:val="24"/>
        </w:rPr>
        <w:t>.Т</w:t>
      </w:r>
      <w:r>
        <w:rPr>
          <w:rFonts w:ascii="Times New Roman" w:hAnsi="Times New Roman"/>
          <w:sz w:val="24"/>
        </w:rPr>
        <w:t>очение</w:t>
      </w:r>
      <w:r>
        <w:rPr>
          <w:rFonts w:ascii="Times New Roman" w:hAnsi="Times New Roman"/>
          <w:sz w:val="24"/>
        </w:rPr>
        <w:t xml:space="preserve"> декоративных изделий из древесины. Ознакомление с рациональными приёмами работы при выполнении раз</w:t>
      </w:r>
      <w:r>
        <w:rPr>
          <w:rFonts w:ascii="Times New Roman" w:hAnsi="Times New Roman"/>
          <w:sz w:val="24"/>
        </w:rPr>
        <w:t>личных видов токарных работ. Соблюдение правил безопасного труда при работе на станках. Уборка рабочего места.</w:t>
      </w:r>
    </w:p>
    <w:p w14:paraId="7D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 xml:space="preserve">Тема 3. Технологии ручной обработки металлов и искусственных материалов. </w:t>
      </w:r>
    </w:p>
    <w:p w14:paraId="7E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Теоретические сведения.</w:t>
      </w:r>
      <w:r>
        <w:rPr>
          <w:rFonts w:ascii="Times New Roman" w:hAnsi="Times New Roman"/>
          <w:sz w:val="24"/>
        </w:rPr>
        <w:t> Металлы и их сплавы, область применения. Классификация сталей. Термическая обработка сталей.</w:t>
      </w:r>
    </w:p>
    <w:p w14:paraId="7F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Резьбовые соединения. Резьба. Технология нарезания в ме</w:t>
      </w:r>
      <w:r>
        <w:rPr>
          <w:rFonts w:ascii="Times New Roman" w:hAnsi="Times New Roman"/>
          <w:sz w:val="24"/>
        </w:rPr>
        <w:t>таллах и искусственных материалах наружной и внутренней резьбы вручную. Режущие инструменты (метчик, плашка), при</w:t>
      </w:r>
      <w:r>
        <w:rPr>
          <w:rFonts w:ascii="Times New Roman" w:hAnsi="Times New Roman"/>
          <w:sz w:val="24"/>
        </w:rPr>
        <w:t>способления и оборудование для нарезания резьбы.</w:t>
      </w:r>
    </w:p>
    <w:p w14:paraId="80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Визуальный и инструментальный контроль качества деталей.</w:t>
      </w:r>
    </w:p>
    <w:p w14:paraId="81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Профессии, связанные с ручной обработкой металлов, тер</w:t>
      </w:r>
      <w:r>
        <w:rPr>
          <w:rFonts w:ascii="Times New Roman" w:hAnsi="Times New Roman"/>
          <w:sz w:val="24"/>
        </w:rPr>
        <w:t>мической обработкой материалов.</w:t>
      </w:r>
    </w:p>
    <w:p w14:paraId="82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Лабораторно-практические и практические работы.</w:t>
      </w:r>
      <w:r>
        <w:rPr>
          <w:rFonts w:ascii="Times New Roman" w:hAnsi="Times New Roman"/>
          <w:sz w:val="24"/>
        </w:rPr>
        <w:t> Ознакомление с термической обработкой стали.</w:t>
      </w:r>
    </w:p>
    <w:p w14:paraId="83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Нарезание наружной и внутренней резьбы вручную. Отра</w:t>
      </w:r>
      <w:r>
        <w:rPr>
          <w:rFonts w:ascii="Times New Roman" w:hAnsi="Times New Roman"/>
          <w:sz w:val="24"/>
        </w:rPr>
        <w:t>ботка навыков нарезания резьбы в металлах и искусственных материалах. Выявление дефектов и их устранение.</w:t>
      </w:r>
    </w:p>
    <w:p w14:paraId="84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Изготовление деталей из тонколистового металла, проволо</w:t>
      </w:r>
      <w:r>
        <w:rPr>
          <w:rFonts w:ascii="Times New Roman" w:hAnsi="Times New Roman"/>
          <w:sz w:val="24"/>
        </w:rPr>
        <w:t>ки, искусственных материалов по эскизам, чертежам и техноло</w:t>
      </w:r>
      <w:r>
        <w:rPr>
          <w:rFonts w:ascii="Times New Roman" w:hAnsi="Times New Roman"/>
          <w:sz w:val="24"/>
        </w:rPr>
        <w:t>гическим картам.</w:t>
      </w:r>
    </w:p>
    <w:p w14:paraId="85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 xml:space="preserve">Тема 4. Технологии машинной обработки металлов и искусственных материалов. </w:t>
      </w:r>
    </w:p>
    <w:p w14:paraId="86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Теоретические сведения.</w:t>
      </w:r>
      <w:r>
        <w:rPr>
          <w:rFonts w:ascii="Times New Roman" w:hAnsi="Times New Roman"/>
          <w:sz w:val="24"/>
        </w:rPr>
        <w:t> Токарно-винторезный станок: устройство, назначение, приёмы подготовки к работе; приёмы управления и выполнения операций. Инструменты и приспо</w:t>
      </w:r>
      <w:r>
        <w:rPr>
          <w:rFonts w:ascii="Times New Roman" w:hAnsi="Times New Roman"/>
          <w:sz w:val="24"/>
        </w:rPr>
        <w:t>собления для работы на токарном станке. Основные операции токарной обработки и особенности их выполнения. Особенно</w:t>
      </w:r>
      <w:r>
        <w:rPr>
          <w:rFonts w:ascii="Times New Roman" w:hAnsi="Times New Roman"/>
          <w:sz w:val="24"/>
        </w:rPr>
        <w:t>сти точения изделий из искусственных материалов. Правила без</w:t>
      </w:r>
      <w:r>
        <w:rPr>
          <w:rFonts w:ascii="Times New Roman" w:hAnsi="Times New Roman"/>
          <w:sz w:val="24"/>
        </w:rPr>
        <w:t>опасной работы на токарном станке.</w:t>
      </w:r>
    </w:p>
    <w:p w14:paraId="87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Фрезерный станок: устройство, назначение, приёмы рабо</w:t>
      </w:r>
      <w:r>
        <w:rPr>
          <w:rFonts w:ascii="Times New Roman" w:hAnsi="Times New Roman"/>
          <w:sz w:val="24"/>
        </w:rPr>
        <w:t>ты. Инструменты и приспособления для работы на фрезерном станке. Основные операции фрезерной обработки и особенно</w:t>
      </w:r>
      <w:r>
        <w:rPr>
          <w:rFonts w:ascii="Times New Roman" w:hAnsi="Times New Roman"/>
          <w:sz w:val="24"/>
        </w:rPr>
        <w:t>сти их выполнения. Правила безопасной работы на фрезерном станке.</w:t>
      </w:r>
    </w:p>
    <w:p w14:paraId="88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Графическая документация для изготовления изделий на то</w:t>
      </w:r>
      <w:r>
        <w:rPr>
          <w:rFonts w:ascii="Times New Roman" w:hAnsi="Times New Roman"/>
          <w:sz w:val="24"/>
        </w:rPr>
        <w:t>карном и фрезерном станках. Технологическая документация для изготовления изделий на токарном и фрезерном станках. Операционная карта.</w:t>
      </w:r>
    </w:p>
    <w:p w14:paraId="89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Перспективные технологии производства деталей из метал</w:t>
      </w:r>
      <w:r>
        <w:rPr>
          <w:rFonts w:ascii="Times New Roman" w:hAnsi="Times New Roman"/>
          <w:sz w:val="24"/>
        </w:rPr>
        <w:t>лов и искусственных материалов. Экологические проблемы про</w:t>
      </w:r>
      <w:r>
        <w:rPr>
          <w:rFonts w:ascii="Times New Roman" w:hAnsi="Times New Roman"/>
          <w:sz w:val="24"/>
        </w:rPr>
        <w:t>изводства, применения и утилизации изделий из металлов и ис</w:t>
      </w:r>
      <w:r>
        <w:rPr>
          <w:rFonts w:ascii="Times New Roman" w:hAnsi="Times New Roman"/>
          <w:sz w:val="24"/>
        </w:rPr>
        <w:t>кусственных материалов.</w:t>
      </w:r>
    </w:p>
    <w:p w14:paraId="8A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Профессии, связанные с обслуживанием, наладкой и ремон</w:t>
      </w:r>
      <w:r>
        <w:rPr>
          <w:rFonts w:ascii="Times New Roman" w:hAnsi="Times New Roman"/>
          <w:sz w:val="24"/>
        </w:rPr>
        <w:t>том токарных и фрезерных станков.</w:t>
      </w:r>
    </w:p>
    <w:p w14:paraId="8B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Лабораторно-практические и практические работы.</w:t>
      </w:r>
      <w:r>
        <w:rPr>
          <w:rFonts w:ascii="Times New Roman" w:hAnsi="Times New Roman"/>
          <w:sz w:val="24"/>
        </w:rPr>
        <w:t> Ознакомление с устройством школьного токарно-винторезного станка.</w:t>
      </w:r>
    </w:p>
    <w:p w14:paraId="8C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Ознакомление с видами и назначением токарных резцов, ре</w:t>
      </w:r>
      <w:r>
        <w:rPr>
          <w:rFonts w:ascii="Times New Roman" w:hAnsi="Times New Roman"/>
          <w:sz w:val="24"/>
        </w:rPr>
        <w:t>жимами резания при токарной обработке.</w:t>
      </w:r>
    </w:p>
    <w:p w14:paraId="8D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Управление токарно-винторезным станком. Наладка и на</w:t>
      </w:r>
      <w:r>
        <w:rPr>
          <w:rFonts w:ascii="Times New Roman" w:hAnsi="Times New Roman"/>
          <w:sz w:val="24"/>
        </w:rPr>
        <w:t>стройка станка.</w:t>
      </w:r>
    </w:p>
    <w:p w14:paraId="8E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Отработка приёмов работы на токарно-винторезном станке (обтачивание наружной цилиндрической поверхности, подрез</w:t>
      </w:r>
      <w:r>
        <w:rPr>
          <w:rFonts w:ascii="Times New Roman" w:hAnsi="Times New Roman"/>
          <w:sz w:val="24"/>
        </w:rPr>
        <w:t>ка торца, сверление заготовки). Соблюдение правил безопасно</w:t>
      </w:r>
      <w:r>
        <w:rPr>
          <w:rFonts w:ascii="Times New Roman" w:hAnsi="Times New Roman"/>
          <w:sz w:val="24"/>
        </w:rPr>
        <w:t>го труда. Уборка рабочего места.</w:t>
      </w:r>
    </w:p>
    <w:p w14:paraId="8F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Нарезание резьбы плашкой на токарно-винторезном станке.</w:t>
      </w:r>
    </w:p>
    <w:p w14:paraId="90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Ознакомление с устройством настольного горизонтально- фрезерного станка. Ознакомление с режущим инструментом для фрезерования.</w:t>
      </w:r>
    </w:p>
    <w:p w14:paraId="91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Наладка и настройка школьного фрезерного станка. Уста</w:t>
      </w:r>
      <w:r>
        <w:rPr>
          <w:rFonts w:ascii="Times New Roman" w:hAnsi="Times New Roman"/>
          <w:sz w:val="24"/>
        </w:rPr>
        <w:t>новка фрезы и заготовки. Фрезерование. Соблюдение правил безопасного труда. Уборка рабочего места.</w:t>
      </w:r>
    </w:p>
    <w:p w14:paraId="92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Разработка чертежей для изготовления изделий на токар</w:t>
      </w:r>
      <w:r>
        <w:rPr>
          <w:rFonts w:ascii="Times New Roman" w:hAnsi="Times New Roman"/>
          <w:sz w:val="24"/>
        </w:rPr>
        <w:t>ном и фрезерном станках. Применение ПК для разработки гра</w:t>
      </w:r>
      <w:r>
        <w:rPr>
          <w:rFonts w:ascii="Times New Roman" w:hAnsi="Times New Roman"/>
          <w:sz w:val="24"/>
        </w:rPr>
        <w:t>фической документации.</w:t>
      </w:r>
    </w:p>
    <w:p w14:paraId="93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Разработка операционной карты на изготовление детали вращения и детали, получаемой фрезерованием. Применение ПК для разработки технологической документации.</w:t>
      </w:r>
    </w:p>
    <w:p w14:paraId="94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Изготовление деталей из металла и искусственных материа</w:t>
      </w:r>
      <w:r>
        <w:rPr>
          <w:rFonts w:ascii="Times New Roman" w:hAnsi="Times New Roman"/>
          <w:sz w:val="24"/>
        </w:rPr>
        <w:t>лов на токарном и фрезерном станках по эскизам, чертежам и технологическим картам.</w:t>
      </w:r>
    </w:p>
    <w:p w14:paraId="95000000">
      <w:pPr>
        <w:spacing w:after="0" w:line="240" w:lineRule="auto"/>
        <w:ind/>
        <w:rPr>
          <w:rFonts w:ascii="Times New Roman" w:hAnsi="Times New Roman"/>
          <w:sz w:val="24"/>
        </w:rPr>
      </w:pPr>
    </w:p>
    <w:p w14:paraId="96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 xml:space="preserve">Тема 5. Технологии художественно- прикладной обработки материалов. </w:t>
      </w:r>
    </w:p>
    <w:p w14:paraId="97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Теоретические сведения.</w:t>
      </w:r>
      <w:r>
        <w:rPr>
          <w:rFonts w:ascii="Times New Roman" w:hAnsi="Times New Roman"/>
          <w:sz w:val="24"/>
        </w:rPr>
        <w:t> Технологии художественно-при</w:t>
      </w:r>
      <w:r>
        <w:rPr>
          <w:rFonts w:ascii="Times New Roman" w:hAnsi="Times New Roman"/>
          <w:sz w:val="24"/>
        </w:rPr>
        <w:t>кладной обработки материалов</w:t>
      </w:r>
    </w:p>
    <w:p w14:paraId="98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Художественная обработка древесины. История мозаики. Виды мозаики (инкрустация, интарсия, блочная мозаика, мар</w:t>
      </w:r>
      <w:r>
        <w:rPr>
          <w:rFonts w:ascii="Times New Roman" w:hAnsi="Times New Roman"/>
          <w:sz w:val="24"/>
        </w:rPr>
        <w:t>кетри).</w:t>
      </w:r>
    </w:p>
    <w:p w14:paraId="99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Технология изготовления мозаичных наборов. Материалы, рабочее место и инструменты. Подготовка рисунка, выполнение набора, отделка.</w:t>
      </w:r>
    </w:p>
    <w:p w14:paraId="9A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Мозаика с металлическим контуром (филигрань, скань); под</w:t>
      </w:r>
      <w:r>
        <w:rPr>
          <w:rFonts w:ascii="Times New Roman" w:hAnsi="Times New Roman"/>
          <w:sz w:val="24"/>
        </w:rPr>
        <w:t>бор материалов, применяемые инструменты, технология выпол</w:t>
      </w:r>
      <w:r>
        <w:rPr>
          <w:rFonts w:ascii="Times New Roman" w:hAnsi="Times New Roman"/>
          <w:sz w:val="24"/>
        </w:rPr>
        <w:t>нения.</w:t>
      </w:r>
    </w:p>
    <w:p w14:paraId="9B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Художественное ручное тиснение по фольге: материалы за</w:t>
      </w:r>
      <w:r>
        <w:rPr>
          <w:rFonts w:ascii="Times New Roman" w:hAnsi="Times New Roman"/>
          <w:sz w:val="24"/>
        </w:rPr>
        <w:t>готовок, инструменты для тиснения. Особенности технологии ручного тиснения. Технология получения рельефных рисунков на фольге в технике басмы.</w:t>
      </w:r>
    </w:p>
    <w:p w14:paraId="9C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Технология изготовления декоративных изделий из прово</w:t>
      </w:r>
      <w:r>
        <w:rPr>
          <w:rFonts w:ascii="Times New Roman" w:hAnsi="Times New Roman"/>
          <w:sz w:val="24"/>
        </w:rPr>
        <w:t>локи (ажурная скульптура из металла). Материалы, инструмен</w:t>
      </w:r>
      <w:r>
        <w:rPr>
          <w:rFonts w:ascii="Times New Roman" w:hAnsi="Times New Roman"/>
          <w:sz w:val="24"/>
        </w:rPr>
        <w:t>ты, приспособления.</w:t>
      </w:r>
    </w:p>
    <w:p w14:paraId="9D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Технология художественной обработки изделий в технике просечного металла (просечное железо). Инструменты для про</w:t>
      </w:r>
      <w:r>
        <w:rPr>
          <w:rFonts w:ascii="Times New Roman" w:hAnsi="Times New Roman"/>
          <w:sz w:val="24"/>
        </w:rPr>
        <w:t>сечки или выпиливания.</w:t>
      </w:r>
    </w:p>
    <w:p w14:paraId="9E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Чеканка, история её возникновения, виды. Материалы изде</w:t>
      </w:r>
      <w:r>
        <w:rPr>
          <w:rFonts w:ascii="Times New Roman" w:hAnsi="Times New Roman"/>
          <w:sz w:val="24"/>
        </w:rPr>
        <w:t>лий и инструменты. Технология чеканки: разработка эскиза, под</w:t>
      </w:r>
      <w:r>
        <w:rPr>
          <w:rFonts w:ascii="Times New Roman" w:hAnsi="Times New Roman"/>
          <w:sz w:val="24"/>
        </w:rPr>
        <w:t>готовка металлической пластины, перенос изображения на пла</w:t>
      </w:r>
      <w:r>
        <w:rPr>
          <w:rFonts w:ascii="Times New Roman" w:hAnsi="Times New Roman"/>
          <w:sz w:val="24"/>
        </w:rPr>
        <w:t>стину, выполнение чеканки, зачистка и отделка.</w:t>
      </w:r>
    </w:p>
    <w:p w14:paraId="9F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Правила безопасного труда при выполнении художествен</w:t>
      </w:r>
      <w:r>
        <w:rPr>
          <w:rFonts w:ascii="Times New Roman" w:hAnsi="Times New Roman"/>
          <w:sz w:val="24"/>
        </w:rPr>
        <w:t>но-прикладных работ с древесиной и металлом.</w:t>
      </w:r>
    </w:p>
    <w:p w14:paraId="A0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Профессии, связанные с художественной обработкой металла.</w:t>
      </w:r>
    </w:p>
    <w:p w14:paraId="A1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Лабораторно-практические и практические работы.</w:t>
      </w:r>
      <w:r>
        <w:rPr>
          <w:rFonts w:ascii="Times New Roman" w:hAnsi="Times New Roman"/>
          <w:sz w:val="24"/>
        </w:rPr>
        <w:t> Изготовление мозаики из шпона. Разработка эскизов изделий, подбор материалов, выполнение работ, отделка.</w:t>
      </w:r>
    </w:p>
    <w:p w14:paraId="A2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Изготовление мозаики с металлическим контуром (украше</w:t>
      </w:r>
      <w:r>
        <w:rPr>
          <w:rFonts w:ascii="Times New Roman" w:hAnsi="Times New Roman"/>
          <w:sz w:val="24"/>
        </w:rPr>
        <w:t>ние мозаики филигранью или врезанным металлическим конту</w:t>
      </w:r>
      <w:r>
        <w:rPr>
          <w:rFonts w:ascii="Times New Roman" w:hAnsi="Times New Roman"/>
          <w:sz w:val="24"/>
        </w:rPr>
        <w:t>ром).</w:t>
      </w:r>
    </w:p>
    <w:p w14:paraId="A3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Освоение технологии изготовления изделия тиснением по фольге; подготовка фольги, подбор и копирование рисунка, тиснение рисунка, отделка.</w:t>
      </w:r>
    </w:p>
    <w:p w14:paraId="A4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Разработка эскизов и изготовление декоративного изделия из проволоки. Определение последовательности изготовления изделия.</w:t>
      </w:r>
    </w:p>
    <w:p w14:paraId="A5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Изготовление изделия в технике просечного металла. Под</w:t>
      </w:r>
      <w:r>
        <w:rPr>
          <w:rFonts w:ascii="Times New Roman" w:hAnsi="Times New Roman"/>
          <w:sz w:val="24"/>
        </w:rPr>
        <w:t>бор рисунка, подготовка заготовки, разметка, обработка внут</w:t>
      </w:r>
      <w:r>
        <w:rPr>
          <w:rFonts w:ascii="Times New Roman" w:hAnsi="Times New Roman"/>
          <w:sz w:val="24"/>
        </w:rPr>
        <w:t>ренних и наружных контуров, отделка.</w:t>
      </w:r>
    </w:p>
    <w:p w14:paraId="A6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Изготовление металлических рельефов методом чеканки: выбор изделия, правка заготовки, разработка рисунка и перенос его на металлическую поверхность, чеканка, зачистка, отделка.</w:t>
      </w:r>
    </w:p>
    <w:p w14:paraId="A7000000">
      <w:pPr>
        <w:spacing w:after="0" w:line="240" w:lineRule="auto"/>
        <w:ind w:firstLine="0" w:left="4248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Раздел «Технологии домашнего хозяйства»</w:t>
      </w:r>
    </w:p>
    <w:p w14:paraId="A8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 xml:space="preserve">Тема </w:t>
      </w:r>
      <w:r>
        <w:rPr>
          <w:rFonts w:ascii="Times New Roman" w:hAnsi="Times New Roman"/>
          <w:b w:val="1"/>
          <w:sz w:val="24"/>
        </w:rPr>
        <w:t>1</w:t>
      </w:r>
      <w:r>
        <w:rPr>
          <w:rFonts w:ascii="Times New Roman" w:hAnsi="Times New Roman"/>
          <w:b w:val="1"/>
          <w:sz w:val="24"/>
        </w:rPr>
        <w:t xml:space="preserve">. Технологии ремонтно-отделочных работ. </w:t>
      </w:r>
    </w:p>
    <w:p w14:paraId="A9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Теоретические сведения.</w:t>
      </w:r>
      <w:r>
        <w:rPr>
          <w:rFonts w:ascii="Times New Roman" w:hAnsi="Times New Roman"/>
          <w:sz w:val="24"/>
        </w:rPr>
        <w:t> Виды ремонтно-отделочных ра</w:t>
      </w:r>
      <w:r>
        <w:rPr>
          <w:rFonts w:ascii="Times New Roman" w:hAnsi="Times New Roman"/>
          <w:sz w:val="24"/>
        </w:rPr>
        <w:t>бот. Современные материалы для выполнения ремонтно-отделочных работ в жилых помещениях.</w:t>
      </w:r>
    </w:p>
    <w:p w14:paraId="AA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Основы технологии малярных работ. Инструменты и приспо</w:t>
      </w:r>
      <w:r>
        <w:rPr>
          <w:rFonts w:ascii="Times New Roman" w:hAnsi="Times New Roman"/>
          <w:sz w:val="24"/>
        </w:rPr>
        <w:t>собления для малярных работ. Виды красок и эмалей. Особенно</w:t>
      </w:r>
      <w:r>
        <w:rPr>
          <w:rFonts w:ascii="Times New Roman" w:hAnsi="Times New Roman"/>
          <w:sz w:val="24"/>
        </w:rPr>
        <w:t>сти окраски поверхностей помещений, применение трафаретов.</w:t>
      </w:r>
    </w:p>
    <w:p w14:paraId="AB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Основы технологии плиточных работ. Виды плитки, приме</w:t>
      </w:r>
      <w:r>
        <w:rPr>
          <w:rFonts w:ascii="Times New Roman" w:hAnsi="Times New Roman"/>
          <w:sz w:val="24"/>
        </w:rPr>
        <w:t>няемой для облицовки стен и полов. Материалы для наклейки плитки. Технология крепления плитки к стенам и полам.</w:t>
      </w:r>
    </w:p>
    <w:p w14:paraId="AC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Профессии, связанные с выполнением ремонтно-отделоч</w:t>
      </w:r>
      <w:r>
        <w:rPr>
          <w:rFonts w:ascii="Times New Roman" w:hAnsi="Times New Roman"/>
          <w:sz w:val="24"/>
        </w:rPr>
        <w:t>ных и строительных работ.</w:t>
      </w:r>
    </w:p>
    <w:p w14:paraId="AD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Соблюдение правил безопасного труда при выполнении ремонтно-отделочных работ.</w:t>
      </w:r>
    </w:p>
    <w:p w14:paraId="AE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Лабораторно-практические и практические работы.</w:t>
      </w:r>
      <w:r>
        <w:rPr>
          <w:rFonts w:ascii="Times New Roman" w:hAnsi="Times New Roman"/>
          <w:sz w:val="24"/>
        </w:rPr>
        <w:t> Изучение технологии малярных работ. Подготовка поверхно</w:t>
      </w:r>
      <w:r>
        <w:rPr>
          <w:rFonts w:ascii="Times New Roman" w:hAnsi="Times New Roman"/>
          <w:sz w:val="24"/>
        </w:rPr>
        <w:t>стей стен под окраску. Выбор краски, в том числе по каталогам и образцам. Изготовление трафарета для нанесения какого- либо рисунка на поверхность стены. Выполнение ремонтных малярных работ в школьных мастерских под руководством учи</w:t>
      </w:r>
      <w:r>
        <w:rPr>
          <w:rFonts w:ascii="Times New Roman" w:hAnsi="Times New Roman"/>
          <w:sz w:val="24"/>
        </w:rPr>
        <w:t>теля.</w:t>
      </w:r>
    </w:p>
    <w:p w14:paraId="AF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Ознакомление с технологией плиточных работ. Изучение различных типов плиток для облицовки стен и настилки полов. Замена отколовшейся плитки на участке стены (под руковод</w:t>
      </w:r>
      <w:r>
        <w:rPr>
          <w:rFonts w:ascii="Times New Roman" w:hAnsi="Times New Roman"/>
          <w:sz w:val="24"/>
        </w:rPr>
        <w:t>ством учителя).</w:t>
      </w:r>
    </w:p>
    <w:p w14:paraId="B0000000">
      <w:pPr>
        <w:spacing w:after="0" w:line="240" w:lineRule="auto"/>
        <w:ind/>
        <w:rPr>
          <w:rFonts w:ascii="Times New Roman" w:hAnsi="Times New Roman"/>
          <w:b w:val="1"/>
          <w:sz w:val="24"/>
        </w:rPr>
      </w:pPr>
    </w:p>
    <w:p w14:paraId="B1000000">
      <w:pPr>
        <w:spacing w:after="0" w:line="240" w:lineRule="auto"/>
        <w:ind w:firstLine="0" w:left="354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Раздел «Технологии исследовательской и опытнической деятельности»</w:t>
      </w:r>
    </w:p>
    <w:p w14:paraId="B2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 xml:space="preserve">Тема 1. Исследовательская и созидательная деятельность. </w:t>
      </w:r>
    </w:p>
    <w:p w14:paraId="B3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Теоретические сведения</w:t>
      </w:r>
      <w:r>
        <w:rPr>
          <w:rFonts w:ascii="Times New Roman" w:hAnsi="Times New Roman"/>
          <w:sz w:val="24"/>
        </w:rPr>
        <w:t>. Творческий проект. Этапы про</w:t>
      </w:r>
      <w:r>
        <w:rPr>
          <w:rFonts w:ascii="Times New Roman" w:hAnsi="Times New Roman"/>
          <w:sz w:val="24"/>
        </w:rPr>
        <w:t>ектирования и конструирования. Проектирование изделий на предприятии (конструкторская и технологическая подготов</w:t>
      </w:r>
      <w:r>
        <w:rPr>
          <w:rFonts w:ascii="Times New Roman" w:hAnsi="Times New Roman"/>
          <w:sz w:val="24"/>
        </w:rPr>
        <w:t>ка). Государственные стандарты на типовые детали и документа</w:t>
      </w:r>
      <w:r>
        <w:rPr>
          <w:rFonts w:ascii="Times New Roman" w:hAnsi="Times New Roman"/>
          <w:sz w:val="24"/>
        </w:rPr>
        <w:t>цию (ЕСКД и ЕСТД).</w:t>
      </w:r>
    </w:p>
    <w:p w14:paraId="B4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Основные технические и технологические задачи при про</w:t>
      </w:r>
      <w:r>
        <w:rPr>
          <w:rFonts w:ascii="Times New Roman" w:hAnsi="Times New Roman"/>
          <w:sz w:val="24"/>
        </w:rPr>
        <w:t>ектировании изделия, возможные пути их решения. Примене</w:t>
      </w:r>
      <w:r>
        <w:rPr>
          <w:rFonts w:ascii="Times New Roman" w:hAnsi="Times New Roman"/>
          <w:sz w:val="24"/>
        </w:rPr>
        <w:t>ние ПК при проектировании.</w:t>
      </w:r>
    </w:p>
    <w:p w14:paraId="B5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Экономическая оценка стоимости выполнения проекта.</w:t>
      </w:r>
    </w:p>
    <w:p w14:paraId="B6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Методика проведения электронной презентации проектов (сценарии, содержание).</w:t>
      </w:r>
    </w:p>
    <w:p w14:paraId="B7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Практические работы.</w:t>
      </w:r>
      <w:r>
        <w:rPr>
          <w:rFonts w:ascii="Times New Roman" w:hAnsi="Times New Roman"/>
          <w:sz w:val="24"/>
        </w:rPr>
        <w:t> Обоснование идеи изделия на ос</w:t>
      </w:r>
      <w:r>
        <w:rPr>
          <w:rFonts w:ascii="Times New Roman" w:hAnsi="Times New Roman"/>
          <w:sz w:val="24"/>
        </w:rPr>
        <w:t>нове маркетинговых опросов. Поиск необходимой информации с использованием сети Интернет.</w:t>
      </w:r>
    </w:p>
    <w:p w14:paraId="B8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Конструирование и дизайн-проектирование изделия с ис</w:t>
      </w:r>
      <w:r>
        <w:rPr>
          <w:rFonts w:ascii="Times New Roman" w:hAnsi="Times New Roman"/>
          <w:sz w:val="24"/>
        </w:rPr>
        <w:t>пользованием ПК, установление состава деталей.</w:t>
      </w:r>
    </w:p>
    <w:p w14:paraId="B9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Разработка чертежей деталей проектного изделия.</w:t>
      </w:r>
    </w:p>
    <w:p w14:paraId="BA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Составление технологических карт изготовления деталей из</w:t>
      </w:r>
      <w:r>
        <w:rPr>
          <w:rFonts w:ascii="Times New Roman" w:hAnsi="Times New Roman"/>
          <w:sz w:val="24"/>
        </w:rPr>
        <w:t>делия.</w:t>
      </w:r>
    </w:p>
    <w:p w14:paraId="BB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Изготовление деталей изделия, сборка изделия и его отдел</w:t>
      </w:r>
      <w:r>
        <w:rPr>
          <w:rFonts w:ascii="Times New Roman" w:hAnsi="Times New Roman"/>
          <w:sz w:val="24"/>
        </w:rPr>
        <w:t>ка. Разработка варианта рекламы.</w:t>
      </w:r>
    </w:p>
    <w:p w14:paraId="BC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оформление проектных материалов. Подготовка электрон</w:t>
      </w:r>
      <w:r>
        <w:rPr>
          <w:rFonts w:ascii="Times New Roman" w:hAnsi="Times New Roman"/>
          <w:sz w:val="24"/>
        </w:rPr>
        <w:t>ной презентации проек</w:t>
      </w:r>
      <w:r>
        <w:rPr>
          <w:rFonts w:ascii="Times New Roman" w:hAnsi="Times New Roman"/>
          <w:sz w:val="24"/>
        </w:rPr>
        <w:t>та.</w:t>
      </w:r>
    </w:p>
    <w:p w14:paraId="BD000000">
      <w:pPr>
        <w:spacing w:after="0" w:line="240" w:lineRule="auto"/>
        <w:ind/>
        <w:rPr>
          <w:rFonts w:ascii="Times New Roman" w:hAnsi="Times New Roman"/>
          <w:sz w:val="24"/>
        </w:rPr>
      </w:pPr>
    </w:p>
    <w:p w14:paraId="BE000000">
      <w:pPr>
        <w:spacing w:after="0" w:line="240" w:lineRule="auto"/>
        <w:ind/>
        <w:rPr>
          <w:rFonts w:ascii="Times New Roman" w:hAnsi="Times New Roman"/>
          <w:sz w:val="24"/>
        </w:rPr>
      </w:pPr>
    </w:p>
    <w:p w14:paraId="BF000000">
      <w:pPr>
        <w:spacing w:line="240" w:lineRule="auto"/>
        <w:ind/>
        <w:jc w:val="center"/>
        <w:rPr>
          <w:rFonts w:ascii="Times New Roman" w:hAnsi="Times New Roman"/>
          <w:b w:val="1"/>
          <w:sz w:val="24"/>
        </w:rPr>
      </w:pPr>
    </w:p>
    <w:p w14:paraId="C0000000">
      <w:pPr>
        <w:spacing w:line="240" w:lineRule="auto"/>
        <w:ind/>
        <w:jc w:val="center"/>
        <w:rPr>
          <w:rFonts w:ascii="Times New Roman" w:hAnsi="Times New Roman"/>
          <w:b w:val="1"/>
          <w:sz w:val="24"/>
        </w:rPr>
      </w:pPr>
    </w:p>
    <w:p w14:paraId="C1000000">
      <w:pPr>
        <w:spacing w:line="240" w:lineRule="auto"/>
        <w:ind/>
        <w:jc w:val="center"/>
        <w:rPr>
          <w:rFonts w:ascii="Times New Roman" w:hAnsi="Times New Roman"/>
          <w:b w:val="1"/>
          <w:sz w:val="24"/>
        </w:rPr>
      </w:pPr>
    </w:p>
    <w:p w14:paraId="C2000000">
      <w:pPr>
        <w:spacing w:line="240" w:lineRule="auto"/>
        <w:ind/>
        <w:jc w:val="center"/>
        <w:rPr>
          <w:rFonts w:ascii="Times New Roman" w:hAnsi="Times New Roman"/>
          <w:b w:val="1"/>
          <w:sz w:val="24"/>
        </w:rPr>
      </w:pPr>
    </w:p>
    <w:p w14:paraId="C3000000">
      <w:pPr>
        <w:spacing w:line="240" w:lineRule="auto"/>
        <w:ind/>
        <w:jc w:val="center"/>
        <w:rPr>
          <w:rFonts w:ascii="Times New Roman" w:hAnsi="Times New Roman"/>
          <w:b w:val="1"/>
          <w:sz w:val="24"/>
        </w:rPr>
      </w:pPr>
    </w:p>
    <w:p w14:paraId="C4000000">
      <w:pPr>
        <w:spacing w:line="240" w:lineRule="auto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 xml:space="preserve"> Тематическое планирование с учетом рабочей программы воспитания</w:t>
      </w:r>
    </w:p>
    <w:p w14:paraId="C5000000">
      <w:pPr>
        <w:spacing w:after="0" w:line="240" w:lineRule="auto"/>
        <w:ind/>
        <w:jc w:val="center"/>
        <w:rPr>
          <w:rFonts w:ascii="Times New Roman" w:hAnsi="Times New Roman"/>
          <w:b w:val="1"/>
          <w:color w:val="333333"/>
          <w:sz w:val="24"/>
        </w:rPr>
      </w:pPr>
    </w:p>
    <w:tbl>
      <w:tblPr>
        <w:tblStyle w:val="Style_2"/>
        <w:tblLayout w:type="fixed"/>
      </w:tblPr>
      <w:tblGrid>
        <w:gridCol w:w="435"/>
        <w:gridCol w:w="5385"/>
        <w:gridCol w:w="714"/>
        <w:gridCol w:w="2403"/>
      </w:tblGrid>
      <w:tr>
        <w:trPr>
          <w:trHeight w:hRule="atLeast" w:val="562"/>
        </w:trPr>
        <w:tc>
          <w:tcPr>
            <w:tcW w:type="dxa" w:w="435"/>
          </w:tcPr>
          <w:p w14:paraId="C6000000">
            <w:pPr>
              <w:pStyle w:val="Style_3"/>
            </w:pPr>
            <w:r>
              <w:t>№</w:t>
            </w:r>
          </w:p>
        </w:tc>
        <w:tc>
          <w:tcPr>
            <w:tcW w:type="dxa" w:w="5385"/>
          </w:tcPr>
          <w:p w14:paraId="C7000000">
            <w:pPr>
              <w:pStyle w:val="Style_3"/>
              <w:ind/>
              <w:jc w:val="center"/>
            </w:pPr>
            <w:r>
              <w:t>Название раздела</w:t>
            </w:r>
          </w:p>
        </w:tc>
        <w:tc>
          <w:tcPr>
            <w:tcW w:type="dxa" w:w="714"/>
          </w:tcPr>
          <w:p/>
        </w:tc>
        <w:tc>
          <w:tcPr>
            <w:tcW w:type="dxa" w:w="2403"/>
          </w:tcPr>
          <w:p w14:paraId="C8000000">
            <w:pPr>
              <w:pStyle w:val="Style_3"/>
            </w:pPr>
            <w:r>
              <w:t>Количество часов</w:t>
            </w:r>
          </w:p>
        </w:tc>
      </w:tr>
      <w:tr>
        <w:trPr>
          <w:trHeight w:hRule="atLeast" w:val="645"/>
        </w:trPr>
        <w:tc>
          <w:tcPr>
            <w:tcW w:type="dxa" w:w="435"/>
            <w:vMerge w:val="restart"/>
          </w:tcPr>
          <w:p w14:paraId="C9000000">
            <w:pPr>
              <w:pStyle w:val="Style_3"/>
            </w:pPr>
            <w:r>
              <w:t>1</w:t>
            </w:r>
          </w:p>
        </w:tc>
        <w:tc>
          <w:tcPr>
            <w:tcW w:type="dxa" w:w="8502"/>
            <w:gridSpan w:val="3"/>
            <w:tcBorders>
              <w:top w:color="000000" w:sz="4" w:val="single"/>
              <w:bottom w:color="000000" w:sz="4" w:val="single"/>
            </w:tcBorders>
          </w:tcPr>
          <w:p w14:paraId="CA000000">
            <w:pPr>
              <w:pStyle w:val="Style_3"/>
              <w:rPr>
                <w:b w:val="1"/>
              </w:rPr>
            </w:pPr>
            <w:r>
              <w:rPr>
                <w:b w:val="1"/>
              </w:rPr>
              <w:t>«Технологии обработки конструкционных материалов»</w:t>
            </w:r>
          </w:p>
          <w:p w14:paraId="CB000000">
            <w:pPr>
              <w:pStyle w:val="Style_3"/>
            </w:pPr>
          </w:p>
        </w:tc>
      </w:tr>
      <w:tr>
        <w:trPr>
          <w:trHeight w:hRule="atLeast" w:val="681"/>
        </w:trPr>
        <w:tc>
          <w:tcPr>
            <w:tcW w:type="dxa" w:w="435"/>
            <w:gridSpan w:val="1"/>
            <w:vMerge w:val="continue"/>
          </w:tcPr>
          <w:p/>
        </w:tc>
        <w:tc>
          <w:tcPr>
            <w:tcW w:type="dxa" w:w="5385"/>
            <w:tcBorders>
              <w:top w:color="000000" w:sz="4" w:val="single"/>
              <w:bottom w:color="000000" w:sz="4" w:val="single"/>
            </w:tcBorders>
          </w:tcPr>
          <w:p w14:paraId="CC000000">
            <w:pPr>
              <w:pStyle w:val="Style_3"/>
            </w:pPr>
            <w:r>
              <w:t>Тема 1. Технологии ручной обработки древесины и древесных материалов.</w:t>
            </w:r>
          </w:p>
          <w:p w14:paraId="CD000000">
            <w:pPr>
              <w:pStyle w:val="Style_3"/>
            </w:pPr>
          </w:p>
        </w:tc>
        <w:tc>
          <w:tcPr>
            <w:tcW w:type="dxa" w:w="714"/>
            <w:tcBorders>
              <w:top w:color="000000" w:sz="4" w:val="single"/>
              <w:bottom w:color="000000" w:sz="4" w:val="single"/>
            </w:tcBorders>
          </w:tcPr>
          <w:p/>
        </w:tc>
        <w:tc>
          <w:tcPr>
            <w:tcW w:type="dxa" w:w="2403"/>
            <w:tcBorders>
              <w:top w:color="000000" w:sz="4" w:val="single"/>
              <w:bottom w:color="000000" w:sz="4" w:val="single"/>
            </w:tcBorders>
          </w:tcPr>
          <w:p w14:paraId="CE000000">
            <w:pPr>
              <w:pStyle w:val="Style_3"/>
            </w:pPr>
            <w:r>
              <w:t>16</w:t>
            </w:r>
          </w:p>
        </w:tc>
      </w:tr>
      <w:tr>
        <w:trPr>
          <w:trHeight w:hRule="atLeast" w:val="735"/>
        </w:trPr>
        <w:tc>
          <w:tcPr>
            <w:tcW w:type="dxa" w:w="435"/>
            <w:gridSpan w:val="1"/>
            <w:vMerge w:val="continue"/>
          </w:tcPr>
          <w:p/>
        </w:tc>
        <w:tc>
          <w:tcPr>
            <w:tcW w:type="dxa" w:w="5385"/>
            <w:tcBorders>
              <w:top w:color="000000" w:sz="4" w:val="single"/>
              <w:bottom w:color="000000" w:sz="4" w:val="single"/>
            </w:tcBorders>
          </w:tcPr>
          <w:p w14:paraId="CF000000">
            <w:pPr>
              <w:pStyle w:val="Style_3"/>
            </w:pPr>
            <w:r>
              <w:t>Тема 2. Технологии машинной обработки древесины и древесных материалов.</w:t>
            </w:r>
          </w:p>
          <w:p w14:paraId="D0000000">
            <w:pPr>
              <w:pStyle w:val="Style_3"/>
            </w:pPr>
          </w:p>
        </w:tc>
        <w:tc>
          <w:tcPr>
            <w:tcW w:type="dxa" w:w="714"/>
            <w:tcBorders>
              <w:top w:color="000000" w:sz="4" w:val="single"/>
              <w:bottom w:color="000000" w:sz="4" w:val="single"/>
            </w:tcBorders>
          </w:tcPr>
          <w:p/>
        </w:tc>
        <w:tc>
          <w:tcPr>
            <w:tcW w:type="dxa" w:w="2403"/>
            <w:tcBorders>
              <w:top w:color="000000" w:sz="4" w:val="single"/>
              <w:bottom w:color="000000" w:sz="4" w:val="single"/>
            </w:tcBorders>
          </w:tcPr>
          <w:p w14:paraId="D1000000">
            <w:pPr>
              <w:pStyle w:val="Style_3"/>
            </w:pPr>
            <w:r>
              <w:t>4</w:t>
            </w:r>
          </w:p>
        </w:tc>
      </w:tr>
      <w:tr>
        <w:trPr>
          <w:trHeight w:hRule="atLeast" w:val="705"/>
        </w:trPr>
        <w:tc>
          <w:tcPr>
            <w:tcW w:type="dxa" w:w="435"/>
            <w:gridSpan w:val="1"/>
            <w:vMerge w:val="continue"/>
          </w:tcPr>
          <w:p/>
        </w:tc>
        <w:tc>
          <w:tcPr>
            <w:tcW w:type="dxa" w:w="5385"/>
            <w:tcBorders>
              <w:top w:color="000000" w:sz="4" w:val="single"/>
              <w:bottom w:color="000000" w:sz="4" w:val="single"/>
            </w:tcBorders>
          </w:tcPr>
          <w:p w14:paraId="D2000000">
            <w:pPr>
              <w:pStyle w:val="Style_3"/>
            </w:pPr>
            <w:r>
              <w:t>Тема 3. Технологии ручной обработки металлов и искусственных материалов</w:t>
            </w:r>
          </w:p>
          <w:p w14:paraId="D3000000">
            <w:pPr>
              <w:pStyle w:val="Style_3"/>
            </w:pPr>
          </w:p>
        </w:tc>
        <w:tc>
          <w:tcPr>
            <w:tcW w:type="dxa" w:w="714"/>
            <w:tcBorders>
              <w:top w:color="000000" w:sz="4" w:val="single"/>
              <w:bottom w:color="000000" w:sz="4" w:val="single"/>
            </w:tcBorders>
          </w:tcPr>
          <w:p/>
        </w:tc>
        <w:tc>
          <w:tcPr>
            <w:tcW w:type="dxa" w:w="2403"/>
            <w:tcBorders>
              <w:top w:color="000000" w:sz="4" w:val="single"/>
              <w:bottom w:color="000000" w:sz="4" w:val="single"/>
            </w:tcBorders>
          </w:tcPr>
          <w:p w14:paraId="D4000000">
            <w:pPr>
              <w:pStyle w:val="Style_3"/>
            </w:pPr>
            <w:r>
              <w:t>2</w:t>
            </w:r>
          </w:p>
        </w:tc>
      </w:tr>
      <w:tr>
        <w:trPr>
          <w:trHeight w:hRule="atLeast" w:val="870"/>
        </w:trPr>
        <w:tc>
          <w:tcPr>
            <w:tcW w:type="dxa" w:w="435"/>
            <w:gridSpan w:val="1"/>
            <w:vMerge w:val="continue"/>
          </w:tcPr>
          <w:p/>
        </w:tc>
        <w:tc>
          <w:tcPr>
            <w:tcW w:type="dxa" w:w="5385"/>
            <w:tcBorders>
              <w:top w:color="000000" w:sz="4" w:val="single"/>
            </w:tcBorders>
          </w:tcPr>
          <w:p w14:paraId="D5000000">
            <w:pPr>
              <w:pStyle w:val="Style_3"/>
            </w:pPr>
            <w:r>
              <w:t>Тема 4. Технологии машинной обработки металлов и искусственных материалов</w:t>
            </w:r>
          </w:p>
        </w:tc>
        <w:tc>
          <w:tcPr>
            <w:tcW w:type="dxa" w:w="714"/>
            <w:tcBorders>
              <w:top w:color="000000" w:sz="4" w:val="single"/>
            </w:tcBorders>
          </w:tcPr>
          <w:p/>
        </w:tc>
        <w:tc>
          <w:tcPr>
            <w:tcW w:type="dxa" w:w="2403"/>
            <w:tcBorders>
              <w:top w:color="000000" w:sz="4" w:val="single"/>
            </w:tcBorders>
          </w:tcPr>
          <w:p w14:paraId="D6000000">
            <w:pPr>
              <w:pStyle w:val="Style_3"/>
            </w:pPr>
            <w:r>
              <w:t>16</w:t>
            </w:r>
          </w:p>
        </w:tc>
      </w:tr>
      <w:tr>
        <w:trPr>
          <w:trHeight w:hRule="atLeast" w:val="870"/>
        </w:trPr>
        <w:tc>
          <w:tcPr>
            <w:tcW w:type="dxa" w:w="435"/>
          </w:tcPr>
          <w:p w14:paraId="D7000000">
            <w:pPr>
              <w:pStyle w:val="Style_3"/>
            </w:pPr>
          </w:p>
        </w:tc>
        <w:tc>
          <w:tcPr>
            <w:tcW w:type="dxa" w:w="5385"/>
            <w:tcBorders>
              <w:top w:color="000000" w:sz="4" w:val="single"/>
            </w:tcBorders>
          </w:tcPr>
          <w:p w14:paraId="D8000000">
            <w:pPr>
              <w:pStyle w:val="Style_3"/>
            </w:pPr>
            <w:r>
              <w:t xml:space="preserve">Тема 5. Технологии художественно- прикладной обработки материалов. </w:t>
            </w:r>
          </w:p>
        </w:tc>
        <w:tc>
          <w:tcPr>
            <w:tcW w:type="dxa" w:w="714"/>
            <w:tcBorders>
              <w:top w:color="000000" w:sz="4" w:val="single"/>
            </w:tcBorders>
          </w:tcPr>
          <w:p/>
        </w:tc>
        <w:tc>
          <w:tcPr>
            <w:tcW w:type="dxa" w:w="2403"/>
            <w:tcBorders>
              <w:top w:color="000000" w:sz="4" w:val="single"/>
            </w:tcBorders>
          </w:tcPr>
          <w:p w14:paraId="D9000000">
            <w:pPr>
              <w:pStyle w:val="Style_3"/>
            </w:pPr>
            <w:r>
              <w:t>16</w:t>
            </w:r>
          </w:p>
        </w:tc>
      </w:tr>
      <w:tr>
        <w:tc>
          <w:tcPr>
            <w:tcW w:type="dxa" w:w="435"/>
          </w:tcPr>
          <w:p w14:paraId="DA000000">
            <w:pPr>
              <w:pStyle w:val="Style_3"/>
            </w:pPr>
            <w:r>
              <w:t>2</w:t>
            </w:r>
          </w:p>
        </w:tc>
        <w:tc>
          <w:tcPr>
            <w:tcW w:type="dxa" w:w="5385"/>
          </w:tcPr>
          <w:p w14:paraId="DB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Раздел «Технологии домашнего хозяйства»</w:t>
            </w:r>
          </w:p>
          <w:p w14:paraId="DC000000">
            <w:pPr>
              <w:pStyle w:val="Style_3"/>
              <w:tabs>
                <w:tab w:leader="none" w:pos="4651" w:val="left"/>
              </w:tabs>
              <w:ind/>
            </w:pPr>
          </w:p>
        </w:tc>
        <w:tc>
          <w:tcPr>
            <w:tcW w:type="dxa" w:w="714"/>
          </w:tcPr>
          <w:p/>
        </w:tc>
        <w:tc>
          <w:tcPr>
            <w:tcW w:type="dxa" w:w="2403"/>
          </w:tcPr>
          <w:p w14:paraId="DD000000">
            <w:pPr>
              <w:pStyle w:val="Style_3"/>
            </w:pPr>
          </w:p>
        </w:tc>
      </w:tr>
      <w:tr>
        <w:tc>
          <w:tcPr>
            <w:tcW w:type="dxa" w:w="435"/>
          </w:tcPr>
          <w:p w14:paraId="DE000000">
            <w:pPr>
              <w:pStyle w:val="Style_3"/>
            </w:pPr>
          </w:p>
        </w:tc>
        <w:tc>
          <w:tcPr>
            <w:tcW w:type="dxa" w:w="5385"/>
          </w:tcPr>
          <w:p w14:paraId="DF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 Технологии ремонтно-отделочных работ</w:t>
            </w:r>
          </w:p>
        </w:tc>
        <w:tc>
          <w:tcPr>
            <w:tcW w:type="dxa" w:w="714"/>
          </w:tcPr>
          <w:p/>
        </w:tc>
        <w:tc>
          <w:tcPr>
            <w:tcW w:type="dxa" w:w="2403"/>
          </w:tcPr>
          <w:p w14:paraId="E0000000">
            <w:pPr>
              <w:pStyle w:val="Style_3"/>
            </w:pPr>
            <w:r>
              <w:t>4</w:t>
            </w:r>
          </w:p>
        </w:tc>
      </w:tr>
      <w:tr>
        <w:tc>
          <w:tcPr>
            <w:tcW w:type="dxa" w:w="435"/>
          </w:tcPr>
          <w:p w14:paraId="E1000000">
            <w:pPr>
              <w:pStyle w:val="Style_3"/>
            </w:pPr>
            <w:r>
              <w:t>3</w:t>
            </w:r>
          </w:p>
        </w:tc>
        <w:tc>
          <w:tcPr>
            <w:tcW w:type="dxa" w:w="5385"/>
          </w:tcPr>
          <w:p w14:paraId="E2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Раздел «Технологии исследовательской и опытнической деятельности»</w:t>
            </w:r>
          </w:p>
          <w:p w14:paraId="E3000000">
            <w:pPr>
              <w:pStyle w:val="Style_3"/>
            </w:pPr>
          </w:p>
        </w:tc>
        <w:tc>
          <w:tcPr>
            <w:tcW w:type="dxa" w:w="714"/>
          </w:tcPr>
          <w:p/>
        </w:tc>
        <w:tc>
          <w:tcPr>
            <w:tcW w:type="dxa" w:w="2403"/>
          </w:tcPr>
          <w:p w14:paraId="E4000000">
            <w:pPr>
              <w:pStyle w:val="Style_3"/>
            </w:pPr>
          </w:p>
        </w:tc>
      </w:tr>
      <w:tr>
        <w:tc>
          <w:tcPr>
            <w:tcW w:type="dxa" w:w="435"/>
          </w:tcPr>
          <w:p w14:paraId="E5000000">
            <w:pPr>
              <w:pStyle w:val="Style_3"/>
            </w:pPr>
            <w:r>
              <w:t>4</w:t>
            </w:r>
          </w:p>
        </w:tc>
        <w:tc>
          <w:tcPr>
            <w:tcW w:type="dxa" w:w="5385"/>
          </w:tcPr>
          <w:p w14:paraId="E6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1. Исследовательская и созидательная деятельность. </w:t>
            </w:r>
          </w:p>
          <w:p w14:paraId="E7000000">
            <w:pPr>
              <w:pStyle w:val="Style_3"/>
            </w:pPr>
          </w:p>
        </w:tc>
        <w:tc>
          <w:tcPr>
            <w:tcW w:type="dxa" w:w="714"/>
          </w:tcPr>
          <w:p/>
        </w:tc>
        <w:tc>
          <w:tcPr>
            <w:tcW w:type="dxa" w:w="2403"/>
          </w:tcPr>
          <w:p w14:paraId="E8000000">
            <w:pPr>
              <w:pStyle w:val="Style_3"/>
            </w:pPr>
            <w:r>
              <w:t>12</w:t>
            </w:r>
          </w:p>
        </w:tc>
      </w:tr>
    </w:tbl>
    <w:p w14:paraId="E9000000">
      <w:pPr>
        <w:spacing w:after="0" w:line="240" w:lineRule="auto"/>
        <w:ind/>
        <w:rPr>
          <w:rFonts w:ascii="Times New Roman" w:hAnsi="Times New Roman"/>
          <w:sz w:val="24"/>
        </w:rPr>
      </w:pPr>
    </w:p>
    <w:p w14:paraId="EA000000">
      <w:pPr>
        <w:spacing w:after="0" w:line="240" w:lineRule="auto"/>
        <w:ind/>
        <w:rPr>
          <w:rFonts w:ascii="Times New Roman" w:hAnsi="Times New Roman"/>
          <w:sz w:val="24"/>
        </w:rPr>
      </w:pPr>
    </w:p>
    <w:p w14:paraId="EB000000">
      <w:pPr>
        <w:spacing w:after="0" w:line="240" w:lineRule="auto"/>
        <w:ind/>
        <w:rPr>
          <w:rFonts w:ascii="Times New Roman" w:hAnsi="Times New Roman"/>
          <w:sz w:val="24"/>
        </w:rPr>
      </w:pPr>
    </w:p>
    <w:p w14:paraId="EC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</w:t>
      </w:r>
      <w:r>
        <w:rPr>
          <w:rFonts w:ascii="Times New Roman" w:hAnsi="Times New Roman"/>
          <w:b w:val="1"/>
          <w:sz w:val="24"/>
        </w:rPr>
        <w:t xml:space="preserve">Календарно-тематическое планирование </w:t>
      </w:r>
    </w:p>
    <w:tbl>
      <w:tblPr>
        <w:tblStyle w:val="Style_2"/>
        <w:tblLayout w:type="fixed"/>
      </w:tblPr>
      <w:tblGrid>
        <w:gridCol w:w="729"/>
        <w:gridCol w:w="76"/>
        <w:gridCol w:w="10895"/>
        <w:gridCol w:w="1396"/>
        <w:gridCol w:w="1473"/>
      </w:tblGrid>
      <w:tr>
        <w:trPr>
          <w:trHeight w:hRule="atLeast" w:val="250"/>
        </w:trPr>
        <w:tc>
          <w:tcPr>
            <w:tcW w:type="dxa" w:w="729"/>
            <w:vMerge w:val="restart"/>
          </w:tcPr>
          <w:p w14:paraId="ED000000">
            <w:pPr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type="dxa" w:w="10971"/>
            <w:gridSpan w:val="2"/>
            <w:vMerge w:val="restart"/>
          </w:tcPr>
          <w:p w14:paraId="EE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Разделы, темы уроков</w:t>
            </w:r>
          </w:p>
          <w:p w14:paraId="EF000000">
            <w:pPr>
              <w:ind/>
              <w:jc w:val="center"/>
              <w:rPr>
                <w:sz w:val="24"/>
              </w:rPr>
            </w:pPr>
          </w:p>
        </w:tc>
        <w:tc>
          <w:tcPr>
            <w:tcW w:type="dxa" w:w="2869"/>
            <w:gridSpan w:val="2"/>
            <w:tcBorders>
              <w:bottom w:color="000000" w:sz="4" w:val="single"/>
            </w:tcBorders>
          </w:tcPr>
          <w:p w14:paraId="F0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</w:t>
            </w:r>
            <w:r>
              <w:rPr>
                <w:rFonts w:ascii="Times New Roman" w:hAnsi="Times New Roman"/>
                <w:sz w:val="24"/>
              </w:rPr>
              <w:t>роки</w:t>
            </w:r>
          </w:p>
        </w:tc>
      </w:tr>
      <w:tr>
        <w:trPr>
          <w:trHeight w:hRule="atLeast" w:val="282"/>
        </w:trPr>
        <w:tc>
          <w:tcPr>
            <w:tcW w:type="dxa" w:w="729"/>
            <w:gridSpan w:val="1"/>
            <w:vMerge w:val="continue"/>
          </w:tcPr>
          <w:p/>
        </w:tc>
        <w:tc>
          <w:tcPr>
            <w:tcW w:type="dxa" w:w="10971"/>
            <w:gridSpan w:val="2"/>
            <w:vMerge w:val="continue"/>
          </w:tcPr>
          <w:p/>
        </w:tc>
        <w:tc>
          <w:tcPr>
            <w:tcW w:type="dxa" w:w="1396"/>
            <w:tcBorders>
              <w:top w:color="000000" w:sz="4" w:val="single"/>
            </w:tcBorders>
          </w:tcPr>
          <w:p w14:paraId="F1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План </w:t>
            </w:r>
          </w:p>
        </w:tc>
        <w:tc>
          <w:tcPr>
            <w:tcW w:type="dxa" w:w="1473"/>
            <w:tcBorders>
              <w:top w:color="000000" w:sz="4" w:val="single"/>
            </w:tcBorders>
          </w:tcPr>
          <w:p w14:paraId="F2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Факт </w:t>
            </w:r>
          </w:p>
        </w:tc>
      </w:tr>
      <w:tr>
        <w:tc>
          <w:tcPr>
            <w:tcW w:type="dxa" w:w="729"/>
          </w:tcPr>
          <w:p w14:paraId="F3000000">
            <w:r>
              <w:t>1</w:t>
            </w:r>
          </w:p>
        </w:tc>
        <w:tc>
          <w:tcPr>
            <w:tcW w:type="dxa" w:w="10971"/>
            <w:gridSpan w:val="2"/>
          </w:tcPr>
          <w:p w14:paraId="F4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>Вводное занятие. Инструктаж по правилам безопасной работы в мастерской</w:t>
            </w:r>
            <w:r>
              <w:rPr>
                <w:rFonts w:ascii="Times New Roman" w:hAnsi="Times New Roman"/>
                <w:sz w:val="24"/>
              </w:rPr>
              <w:t>.Э</w:t>
            </w:r>
            <w:r>
              <w:rPr>
                <w:rFonts w:ascii="Times New Roman" w:hAnsi="Times New Roman"/>
                <w:sz w:val="24"/>
              </w:rPr>
              <w:t>тапы творческого проектирования. Проектирование изделий на прдприятиях.</w:t>
            </w:r>
          </w:p>
          <w:p w14:paraId="F5000000">
            <w:pPr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2Лабораторно- практическая работа № 1.  Поиск темы проекта. Разработка технического задания.</w:t>
            </w:r>
          </w:p>
        </w:tc>
        <w:tc>
          <w:tcPr>
            <w:tcW w:type="dxa" w:w="1396"/>
          </w:tcPr>
          <w:p/>
        </w:tc>
        <w:tc>
          <w:tcPr>
            <w:tcW w:type="dxa" w:w="1473"/>
          </w:tcPr>
          <w:p w14:paraId="F6000000">
            <w:pPr>
              <w:rPr>
                <w:sz w:val="24"/>
              </w:rPr>
            </w:pPr>
          </w:p>
        </w:tc>
      </w:tr>
      <w:tr>
        <w:tc>
          <w:tcPr>
            <w:tcW w:type="dxa" w:w="14569"/>
            <w:gridSpan w:val="5"/>
          </w:tcPr>
          <w:p w14:paraId="F7000000">
            <w:pPr>
              <w:ind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Технологии ручной и машинной обработки д</w:t>
            </w:r>
            <w:r>
              <w:rPr>
                <w:rFonts w:ascii="Times New Roman" w:hAnsi="Times New Roman"/>
                <w:b w:val="1"/>
                <w:sz w:val="24"/>
              </w:rPr>
              <w:t>ревесины и древесных материалов</w:t>
            </w:r>
          </w:p>
        </w:tc>
      </w:tr>
      <w:tr>
        <w:tc>
          <w:tcPr>
            <w:tcW w:type="dxa" w:w="805"/>
            <w:gridSpan w:val="2"/>
          </w:tcPr>
          <w:p w14:paraId="F8000000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0895"/>
            <w:tcBorders>
              <w:right w:color="000000" w:sz="4" w:val="single"/>
            </w:tcBorders>
          </w:tcPr>
          <w:p w14:paraId="F9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>Конструкторская документация. Чертежи деталей и изделий из древесины.</w:t>
            </w:r>
          </w:p>
          <w:p w14:paraId="FA000000">
            <w:pPr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2.Практическая работа № 2.Выполнение чертежа деталей из древесины.</w:t>
            </w:r>
          </w:p>
        </w:tc>
        <w:tc>
          <w:tcPr>
            <w:tcW w:type="dxa" w:w="1396"/>
            <w:tcBorders>
              <w:right w:color="000000" w:sz="4" w:val="single"/>
            </w:tcBorders>
          </w:tcPr>
          <w:p w14:paraId="FB000000"/>
        </w:tc>
        <w:tc>
          <w:tcPr>
            <w:tcW w:type="dxa" w:w="1473"/>
            <w:tcBorders>
              <w:right w:color="000000" w:sz="4" w:val="single"/>
            </w:tcBorders>
          </w:tcPr>
          <w:p w14:paraId="FC000000">
            <w:pPr>
              <w:rPr>
                <w:sz w:val="24"/>
              </w:rPr>
            </w:pPr>
          </w:p>
        </w:tc>
      </w:tr>
      <w:tr>
        <w:tc>
          <w:tcPr>
            <w:tcW w:type="dxa" w:w="805"/>
            <w:gridSpan w:val="2"/>
          </w:tcPr>
          <w:p w14:paraId="FD000000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type="dxa" w:w="10895"/>
            <w:tcBorders>
              <w:right w:color="000000" w:sz="4" w:val="single"/>
            </w:tcBorders>
          </w:tcPr>
          <w:p w14:paraId="FE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>Технологическая документация. Технологические карты изготовления деталей из древесины.</w:t>
            </w:r>
          </w:p>
          <w:p w14:paraId="FF000000">
            <w:pPr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Практическая работа № 3. Разработка технологической карты </w:t>
            </w:r>
            <w:r>
              <w:rPr>
                <w:rFonts w:ascii="Times New Roman" w:hAnsi="Times New Roman"/>
                <w:sz w:val="24"/>
              </w:rPr>
              <w:t>изгото</w:t>
            </w:r>
            <w:r>
              <w:rPr>
                <w:rFonts w:ascii="Times New Roman" w:hAnsi="Times New Roman"/>
                <w:sz w:val="24"/>
              </w:rPr>
              <w:t>вления деталей из древесины.</w:t>
            </w:r>
          </w:p>
        </w:tc>
        <w:tc>
          <w:tcPr>
            <w:tcW w:type="dxa" w:w="1396"/>
            <w:tcBorders>
              <w:top w:color="000000" w:sz="4" w:val="single"/>
              <w:left w:color="000000" w:sz="4" w:val="single"/>
              <w:right w:color="000000" w:sz="4" w:val="single"/>
            </w:tcBorders>
          </w:tcPr>
          <w:p w14:paraId="00010000"/>
        </w:tc>
        <w:tc>
          <w:tcPr>
            <w:tcW w:type="dxa" w:w="1473"/>
            <w:tcBorders>
              <w:left w:color="000000" w:sz="4" w:val="single"/>
            </w:tcBorders>
          </w:tcPr>
          <w:p w14:paraId="01010000">
            <w:pPr>
              <w:rPr>
                <w:sz w:val="24"/>
              </w:rPr>
            </w:pPr>
          </w:p>
        </w:tc>
      </w:tr>
      <w:tr>
        <w:tc>
          <w:tcPr>
            <w:tcW w:type="dxa" w:w="805"/>
            <w:gridSpan w:val="2"/>
          </w:tcPr>
          <w:p w14:paraId="02010000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type="dxa" w:w="10895"/>
          </w:tcPr>
          <w:p w14:paraId="03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>Заточка и настройка дереворежущих инструментов.</w:t>
            </w:r>
          </w:p>
          <w:p w14:paraId="04010000">
            <w:pPr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Практическая работа № 4.-5. Доводка лезвия ноңа рубанка. Настройка рубанка.</w:t>
            </w:r>
          </w:p>
        </w:tc>
        <w:tc>
          <w:tcPr>
            <w:tcW w:type="dxa" w:w="1396"/>
          </w:tcPr>
          <w:p/>
        </w:tc>
        <w:tc>
          <w:tcPr>
            <w:tcW w:type="dxa" w:w="1473"/>
          </w:tcPr>
          <w:p w14:paraId="05010000">
            <w:pPr>
              <w:rPr>
                <w:sz w:val="24"/>
              </w:rPr>
            </w:pPr>
          </w:p>
        </w:tc>
      </w:tr>
      <w:tr>
        <w:tc>
          <w:tcPr>
            <w:tcW w:type="dxa" w:w="805"/>
            <w:gridSpan w:val="2"/>
          </w:tcPr>
          <w:p w14:paraId="06010000">
            <w:pPr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type="dxa" w:w="10895"/>
          </w:tcPr>
          <w:p w14:paraId="07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>Отклонения и допуски на размеры детали.</w:t>
            </w:r>
          </w:p>
          <w:p w14:paraId="08010000">
            <w:pPr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Практическая работа № 6.Расчет отклонений и допусков на размеры вала и отверстий.</w:t>
            </w:r>
          </w:p>
        </w:tc>
        <w:tc>
          <w:tcPr>
            <w:tcW w:type="dxa" w:w="1396"/>
          </w:tcPr>
          <w:p/>
        </w:tc>
        <w:tc>
          <w:tcPr>
            <w:tcW w:type="dxa" w:w="1473"/>
          </w:tcPr>
          <w:p w14:paraId="09010000">
            <w:pPr>
              <w:rPr>
                <w:sz w:val="24"/>
              </w:rPr>
            </w:pPr>
          </w:p>
        </w:tc>
      </w:tr>
      <w:tr>
        <w:tc>
          <w:tcPr>
            <w:tcW w:type="dxa" w:w="805"/>
            <w:gridSpan w:val="2"/>
          </w:tcPr>
          <w:p w14:paraId="0A010000">
            <w:pPr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type="dxa" w:w="10895"/>
          </w:tcPr>
          <w:p w14:paraId="0B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>Столярные шиповые соединения.</w:t>
            </w:r>
          </w:p>
          <w:p w14:paraId="0C010000">
            <w:pPr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Практическая работа № 7. Расчет шиповых соединений деревян</w:t>
            </w:r>
            <w:r>
              <w:rPr>
                <w:rFonts w:ascii="Times New Roman" w:hAnsi="Times New Roman"/>
                <w:sz w:val="24"/>
              </w:rPr>
              <w:t>н</w:t>
            </w:r>
            <w:r>
              <w:rPr>
                <w:rFonts w:ascii="Times New Roman" w:hAnsi="Times New Roman"/>
                <w:sz w:val="24"/>
              </w:rPr>
              <w:t>ой рамки.</w:t>
            </w:r>
          </w:p>
        </w:tc>
        <w:tc>
          <w:tcPr>
            <w:tcW w:type="dxa" w:w="1396"/>
          </w:tcPr>
          <w:p/>
        </w:tc>
        <w:tc>
          <w:tcPr>
            <w:tcW w:type="dxa" w:w="1473"/>
          </w:tcPr>
          <w:p w14:paraId="0D010000">
            <w:pPr>
              <w:rPr>
                <w:sz w:val="24"/>
              </w:rPr>
            </w:pPr>
          </w:p>
        </w:tc>
      </w:tr>
      <w:tr>
        <w:tc>
          <w:tcPr>
            <w:tcW w:type="dxa" w:w="805"/>
            <w:gridSpan w:val="2"/>
          </w:tcPr>
          <w:p w14:paraId="0E010000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type="dxa" w:w="10895"/>
          </w:tcPr>
          <w:p w14:paraId="0F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>Технология шипового соединения деталей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14:paraId="10010000">
            <w:pPr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  <w:r>
              <w:rPr>
                <w:rFonts w:ascii="Times New Roman" w:hAnsi="Times New Roman"/>
                <w:sz w:val="24"/>
              </w:rPr>
              <w:t xml:space="preserve"> Практическая работа № 8. Изгото</w:t>
            </w:r>
            <w:r>
              <w:rPr>
                <w:rFonts w:ascii="Times New Roman" w:hAnsi="Times New Roman"/>
                <w:sz w:val="24"/>
              </w:rPr>
              <w:t>вление изделий из древесины с шиповым соединением брусков.</w:t>
            </w:r>
          </w:p>
        </w:tc>
        <w:tc>
          <w:tcPr>
            <w:tcW w:type="dxa" w:w="1396"/>
          </w:tcPr>
          <w:p/>
        </w:tc>
        <w:tc>
          <w:tcPr>
            <w:tcW w:type="dxa" w:w="1473"/>
          </w:tcPr>
          <w:p w14:paraId="11010000">
            <w:pPr>
              <w:rPr>
                <w:sz w:val="24"/>
              </w:rPr>
            </w:pPr>
          </w:p>
        </w:tc>
      </w:tr>
      <w:tr>
        <w:tc>
          <w:tcPr>
            <w:tcW w:type="dxa" w:w="805"/>
            <w:gridSpan w:val="2"/>
          </w:tcPr>
          <w:p w14:paraId="12010000">
            <w:pPr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type="dxa" w:w="10895"/>
          </w:tcPr>
          <w:p w14:paraId="13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 xml:space="preserve">Технология соединения деталей </w:t>
            </w:r>
            <w:r>
              <w:rPr>
                <w:rFonts w:ascii="Times New Roman" w:hAnsi="Times New Roman"/>
                <w:sz w:val="24"/>
              </w:rPr>
              <w:t>шкантами</w:t>
            </w:r>
            <w:r>
              <w:rPr>
                <w:rFonts w:ascii="Times New Roman" w:hAnsi="Times New Roman"/>
                <w:sz w:val="24"/>
              </w:rPr>
              <w:t xml:space="preserve"> и шурупами в нагель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14:paraId="14010000">
            <w:pPr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Практическая работа № 9. Соединение деталей из древесины шкантами и шурупами в нагель.</w:t>
            </w:r>
          </w:p>
        </w:tc>
        <w:tc>
          <w:tcPr>
            <w:tcW w:type="dxa" w:w="1396"/>
          </w:tcPr>
          <w:p/>
        </w:tc>
        <w:tc>
          <w:tcPr>
            <w:tcW w:type="dxa" w:w="1473"/>
          </w:tcPr>
          <w:p w14:paraId="15010000">
            <w:pPr>
              <w:rPr>
                <w:sz w:val="24"/>
              </w:rPr>
            </w:pPr>
          </w:p>
        </w:tc>
      </w:tr>
      <w:tr>
        <w:tc>
          <w:tcPr>
            <w:tcW w:type="dxa" w:w="805"/>
            <w:gridSpan w:val="2"/>
          </w:tcPr>
          <w:p w14:paraId="16010000">
            <w:pPr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type="dxa" w:w="10895"/>
          </w:tcPr>
          <w:p w14:paraId="17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>Технология обработки наружных фасонных поверхностей деталей из древесины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14:paraId="18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Практическая работа № 10.Точение деталей из древесины.</w:t>
            </w:r>
          </w:p>
          <w:p w14:paraId="19010000">
            <w:pPr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type="dxa" w:w="1396"/>
          </w:tcPr>
          <w:p/>
        </w:tc>
        <w:tc>
          <w:tcPr>
            <w:tcW w:type="dxa" w:w="1473"/>
          </w:tcPr>
          <w:p w14:paraId="1A010000">
            <w:pPr>
              <w:rPr>
                <w:sz w:val="24"/>
              </w:rPr>
            </w:pPr>
          </w:p>
        </w:tc>
      </w:tr>
      <w:tr>
        <w:tc>
          <w:tcPr>
            <w:tcW w:type="dxa" w:w="805"/>
            <w:gridSpan w:val="2"/>
          </w:tcPr>
          <w:p w14:paraId="1B010000">
            <w:pPr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type="dxa" w:w="10895"/>
          </w:tcPr>
          <w:p w14:paraId="1C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>Технология точения декоративных изделий, имеющих внутренние полости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14:paraId="1D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Практическая работа № 11. Точение декоративных изделий из древесины.</w:t>
            </w:r>
          </w:p>
          <w:p w14:paraId="1E010000">
            <w:pPr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type="dxa" w:w="1396"/>
          </w:tcPr>
          <w:p/>
        </w:tc>
        <w:tc>
          <w:tcPr>
            <w:tcW w:type="dxa" w:w="1473"/>
          </w:tcPr>
          <w:p w14:paraId="1F010000">
            <w:pPr>
              <w:rPr>
                <w:sz w:val="24"/>
              </w:rPr>
            </w:pPr>
          </w:p>
        </w:tc>
      </w:tr>
      <w:tr>
        <w:tc>
          <w:tcPr>
            <w:tcW w:type="dxa" w:w="14569"/>
            <w:gridSpan w:val="5"/>
          </w:tcPr>
          <w:p w14:paraId="20010000">
            <w:pPr>
              <w:ind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Технологии ручной и машинной обработки металлов и искусственных материалов</w:t>
            </w:r>
          </w:p>
        </w:tc>
      </w:tr>
      <w:tr>
        <w:tc>
          <w:tcPr>
            <w:tcW w:type="dxa" w:w="805"/>
            <w:gridSpan w:val="2"/>
          </w:tcPr>
          <w:p w14:paraId="21010000">
            <w:pPr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type="dxa" w:w="10895"/>
          </w:tcPr>
          <w:p w14:paraId="22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>Классификация сталей. Термическая обработка сталей.</w:t>
            </w:r>
          </w:p>
          <w:p w14:paraId="23010000">
            <w:pPr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Практическая работа № 12. Ознакомление с термической обработкой стали.</w:t>
            </w:r>
          </w:p>
        </w:tc>
        <w:tc>
          <w:tcPr>
            <w:tcW w:type="dxa" w:w="1396"/>
          </w:tcPr>
          <w:p/>
        </w:tc>
        <w:tc>
          <w:tcPr>
            <w:tcW w:type="dxa" w:w="1473"/>
          </w:tcPr>
          <w:p w14:paraId="24010000">
            <w:pPr>
              <w:rPr>
                <w:sz w:val="24"/>
              </w:rPr>
            </w:pPr>
          </w:p>
        </w:tc>
      </w:tr>
      <w:tr>
        <w:tc>
          <w:tcPr>
            <w:tcW w:type="dxa" w:w="805"/>
            <w:gridSpan w:val="2"/>
          </w:tcPr>
          <w:p w14:paraId="25010000">
            <w:pPr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type="dxa" w:w="10895"/>
          </w:tcPr>
          <w:p w14:paraId="26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>Чертежи деталей, изготовляемых на токарном и фрезерном станках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14:paraId="27010000">
            <w:pPr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Практическая работа № 13. Выполнение четтежей деталей с точеными и фрезерованными поверхностями.</w:t>
            </w:r>
          </w:p>
        </w:tc>
        <w:tc>
          <w:tcPr>
            <w:tcW w:type="dxa" w:w="1396"/>
          </w:tcPr>
          <w:p/>
        </w:tc>
        <w:tc>
          <w:tcPr>
            <w:tcW w:type="dxa" w:w="1473"/>
          </w:tcPr>
          <w:p w14:paraId="28010000">
            <w:pPr>
              <w:rPr>
                <w:sz w:val="24"/>
              </w:rPr>
            </w:pPr>
          </w:p>
        </w:tc>
      </w:tr>
      <w:tr>
        <w:tc>
          <w:tcPr>
            <w:tcW w:type="dxa" w:w="805"/>
            <w:gridSpan w:val="2"/>
          </w:tcPr>
          <w:p w14:paraId="29010000">
            <w:pPr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type="dxa" w:w="10895"/>
          </w:tcPr>
          <w:p w14:paraId="2A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>Назначение и устройство токарно-винторезного станка ТВ-6.</w:t>
            </w:r>
          </w:p>
          <w:p w14:paraId="2B010000">
            <w:pPr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Практическая работа № 14.У</w:t>
            </w:r>
            <w:r>
              <w:rPr>
                <w:rFonts w:ascii="Times New Roman" w:hAnsi="Times New Roman"/>
                <w:sz w:val="24"/>
              </w:rPr>
              <w:t>стройство</w:t>
            </w:r>
            <w:r>
              <w:rPr>
                <w:rFonts w:ascii="Times New Roman" w:hAnsi="Times New Roman"/>
                <w:sz w:val="24"/>
              </w:rPr>
              <w:t xml:space="preserve"> токарно-винторезного станка ТВ-6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type="dxa" w:w="1396"/>
          </w:tcPr>
          <w:p/>
        </w:tc>
        <w:tc>
          <w:tcPr>
            <w:tcW w:type="dxa" w:w="1473"/>
          </w:tcPr>
          <w:p w14:paraId="2C010000">
            <w:pPr>
              <w:rPr>
                <w:sz w:val="24"/>
              </w:rPr>
            </w:pPr>
          </w:p>
        </w:tc>
      </w:tr>
      <w:tr>
        <w:tc>
          <w:tcPr>
            <w:tcW w:type="dxa" w:w="805"/>
            <w:gridSpan w:val="2"/>
          </w:tcPr>
          <w:p w14:paraId="2D010000">
            <w:pPr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type="dxa" w:w="10895"/>
          </w:tcPr>
          <w:p w14:paraId="2E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>Виды и назначение токарных резцов.</w:t>
            </w:r>
          </w:p>
          <w:p w14:paraId="2F010000">
            <w:pPr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Практическая работа № 15. Ознакомление с токарными резцами</w:t>
            </w:r>
          </w:p>
        </w:tc>
        <w:tc>
          <w:tcPr>
            <w:tcW w:type="dxa" w:w="1396"/>
          </w:tcPr>
          <w:p/>
        </w:tc>
        <w:tc>
          <w:tcPr>
            <w:tcW w:type="dxa" w:w="1473"/>
          </w:tcPr>
          <w:p w14:paraId="30010000">
            <w:pPr>
              <w:rPr>
                <w:sz w:val="24"/>
              </w:rPr>
            </w:pPr>
          </w:p>
        </w:tc>
      </w:tr>
      <w:tr>
        <w:tc>
          <w:tcPr>
            <w:tcW w:type="dxa" w:w="805"/>
            <w:gridSpan w:val="2"/>
          </w:tcPr>
          <w:p w14:paraId="31010000">
            <w:pPr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type="dxa" w:w="10895"/>
          </w:tcPr>
          <w:p w14:paraId="32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>Управление токарно-винторезным станком.</w:t>
            </w:r>
          </w:p>
          <w:p w14:paraId="33010000">
            <w:pPr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Практическая работа № 16.</w:t>
            </w:r>
            <w:r>
              <w:rPr>
                <w:rFonts w:ascii="Times New Roman" w:hAnsi="Times New Roman"/>
                <w:sz w:val="24"/>
              </w:rPr>
              <w:t xml:space="preserve"> Управление токарно-винторезным станком.</w:t>
            </w:r>
          </w:p>
        </w:tc>
        <w:tc>
          <w:tcPr>
            <w:tcW w:type="dxa" w:w="1396"/>
          </w:tcPr>
          <w:p/>
        </w:tc>
        <w:tc>
          <w:tcPr>
            <w:tcW w:type="dxa" w:w="1473"/>
          </w:tcPr>
          <w:p w14:paraId="34010000">
            <w:pPr>
              <w:rPr>
                <w:sz w:val="24"/>
              </w:rPr>
            </w:pPr>
          </w:p>
        </w:tc>
      </w:tr>
      <w:tr>
        <w:tc>
          <w:tcPr>
            <w:tcW w:type="dxa" w:w="805"/>
            <w:gridSpan w:val="2"/>
          </w:tcPr>
          <w:p w14:paraId="35010000">
            <w:pPr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type="dxa" w:w="10895"/>
          </w:tcPr>
          <w:p w14:paraId="36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>Приемы работы на токарно-винторезном станке.</w:t>
            </w:r>
          </w:p>
          <w:p w14:paraId="37010000">
            <w:pPr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Практическая работа № 17-18. Обтачивание наружной цилиндрической поверхности заготовки, подрезание торцов и свреление на станке ТВ-6.</w:t>
            </w:r>
          </w:p>
        </w:tc>
        <w:tc>
          <w:tcPr>
            <w:tcW w:type="dxa" w:w="1396"/>
          </w:tcPr>
          <w:p/>
        </w:tc>
        <w:tc>
          <w:tcPr>
            <w:tcW w:type="dxa" w:w="1473"/>
          </w:tcPr>
          <w:p w14:paraId="38010000">
            <w:pPr>
              <w:rPr>
                <w:sz w:val="24"/>
              </w:rPr>
            </w:pPr>
          </w:p>
        </w:tc>
      </w:tr>
      <w:tr>
        <w:tc>
          <w:tcPr>
            <w:tcW w:type="dxa" w:w="805"/>
            <w:gridSpan w:val="2"/>
          </w:tcPr>
          <w:p w14:paraId="39010000">
            <w:pPr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type="dxa" w:w="10895"/>
          </w:tcPr>
          <w:p w14:paraId="3A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>Технологическая документация для изготовления изделий на станках.</w:t>
            </w:r>
          </w:p>
          <w:p w14:paraId="3B010000">
            <w:pPr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Практическая работа № 19.Разработка операционной (технологической) карты изготовления детали на токарном станке.. </w:t>
            </w:r>
          </w:p>
        </w:tc>
        <w:tc>
          <w:tcPr>
            <w:tcW w:type="dxa" w:w="1396"/>
          </w:tcPr>
          <w:p/>
        </w:tc>
        <w:tc>
          <w:tcPr>
            <w:tcW w:type="dxa" w:w="1473"/>
          </w:tcPr>
          <w:p w14:paraId="3C010000">
            <w:pPr>
              <w:rPr>
                <w:sz w:val="24"/>
              </w:rPr>
            </w:pPr>
          </w:p>
        </w:tc>
      </w:tr>
      <w:tr>
        <w:tc>
          <w:tcPr>
            <w:tcW w:type="dxa" w:w="805"/>
            <w:gridSpan w:val="2"/>
          </w:tcPr>
          <w:p w14:paraId="3D010000">
            <w:pPr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type="dxa" w:w="10895"/>
          </w:tcPr>
          <w:p w14:paraId="3E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1.Устройство настольного горизонтально-фрезерного станка.</w:t>
            </w:r>
          </w:p>
          <w:p w14:paraId="3F010000">
            <w:pPr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Практическая работа № 20-21 Ознакомление с режущим инструментом для фрезерования и устройством станка НГФ-110Ш.Наладкаи настройка станка.</w:t>
            </w:r>
          </w:p>
        </w:tc>
        <w:tc>
          <w:tcPr>
            <w:tcW w:type="dxa" w:w="1396"/>
          </w:tcPr>
          <w:p/>
        </w:tc>
        <w:tc>
          <w:tcPr>
            <w:tcW w:type="dxa" w:w="1473"/>
          </w:tcPr>
          <w:p w14:paraId="40010000">
            <w:pPr>
              <w:rPr>
                <w:sz w:val="24"/>
              </w:rPr>
            </w:pPr>
          </w:p>
        </w:tc>
      </w:tr>
      <w:tr>
        <w:trPr>
          <w:trHeight w:hRule="atLeast" w:val="1327"/>
        </w:trPr>
        <w:tc>
          <w:tcPr>
            <w:tcW w:type="dxa" w:w="805"/>
            <w:gridSpan w:val="2"/>
          </w:tcPr>
          <w:p w14:paraId="41010000">
            <w:pPr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type="dxa" w:w="10895"/>
          </w:tcPr>
          <w:p w14:paraId="42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>Нарезание резьбы.</w:t>
            </w:r>
          </w:p>
          <w:p w14:paraId="43010000">
            <w:pPr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Практическая работа № 22. Нарезание резьбы в ручную и на токарн- винторезном станке</w:t>
            </w:r>
          </w:p>
        </w:tc>
        <w:tc>
          <w:tcPr>
            <w:tcW w:type="dxa" w:w="1396"/>
          </w:tcPr>
          <w:p/>
        </w:tc>
        <w:tc>
          <w:tcPr>
            <w:tcW w:type="dxa" w:w="1473"/>
          </w:tcPr>
          <w:p w14:paraId="44010000">
            <w:pPr>
              <w:rPr>
                <w:sz w:val="24"/>
              </w:rPr>
            </w:pPr>
          </w:p>
        </w:tc>
      </w:tr>
      <w:tr>
        <w:tc>
          <w:tcPr>
            <w:tcW w:type="dxa" w:w="14569"/>
            <w:gridSpan w:val="5"/>
          </w:tcPr>
          <w:p w14:paraId="45010000">
            <w:pPr>
              <w:ind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Технологии художественно-п</w:t>
            </w:r>
            <w:r>
              <w:rPr>
                <w:rFonts w:ascii="Times New Roman" w:hAnsi="Times New Roman"/>
                <w:b w:val="1"/>
                <w:sz w:val="24"/>
              </w:rPr>
              <w:t>рикладной обработки материалов</w:t>
            </w:r>
          </w:p>
        </w:tc>
      </w:tr>
      <w:tr>
        <w:tc>
          <w:tcPr>
            <w:tcW w:type="dxa" w:w="805"/>
            <w:gridSpan w:val="2"/>
          </w:tcPr>
          <w:p w14:paraId="46010000">
            <w:pPr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type="dxa" w:w="10895"/>
          </w:tcPr>
          <w:p w14:paraId="47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>Художественная обработка древесины. Мозаика.</w:t>
            </w:r>
          </w:p>
          <w:p w14:paraId="48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Практическая работа.</w:t>
            </w:r>
          </w:p>
          <w:p w14:paraId="49010000">
            <w:pPr>
              <w:rPr>
                <w:sz w:val="24"/>
              </w:rPr>
            </w:pPr>
          </w:p>
        </w:tc>
        <w:tc>
          <w:tcPr>
            <w:tcW w:type="dxa" w:w="1396"/>
          </w:tcPr>
          <w:p/>
        </w:tc>
        <w:tc>
          <w:tcPr>
            <w:tcW w:type="dxa" w:w="1473"/>
          </w:tcPr>
          <w:p w14:paraId="4A010000">
            <w:pPr>
              <w:rPr>
                <w:sz w:val="24"/>
              </w:rPr>
            </w:pPr>
          </w:p>
        </w:tc>
      </w:tr>
      <w:tr>
        <w:tc>
          <w:tcPr>
            <w:tcW w:type="dxa" w:w="805"/>
            <w:gridSpan w:val="2"/>
          </w:tcPr>
          <w:p w14:paraId="4B010000">
            <w:pPr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type="dxa" w:w="10895"/>
          </w:tcPr>
          <w:p w14:paraId="4C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>Технология изготовления мозаичных наборов.</w:t>
            </w:r>
          </w:p>
          <w:p w14:paraId="4D010000">
            <w:pPr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Практическая работа № 23.Изготовление мозаики из шпона.</w:t>
            </w:r>
          </w:p>
          <w:p w14:paraId="4E010000">
            <w:pPr>
              <w:rPr>
                <w:sz w:val="24"/>
              </w:rPr>
            </w:pPr>
          </w:p>
        </w:tc>
        <w:tc>
          <w:tcPr>
            <w:tcW w:type="dxa" w:w="1396"/>
          </w:tcPr>
          <w:p/>
        </w:tc>
        <w:tc>
          <w:tcPr>
            <w:tcW w:type="dxa" w:w="1473"/>
          </w:tcPr>
          <w:p w14:paraId="4F010000">
            <w:pPr>
              <w:rPr>
                <w:sz w:val="24"/>
              </w:rPr>
            </w:pPr>
          </w:p>
        </w:tc>
      </w:tr>
      <w:tr>
        <w:tc>
          <w:tcPr>
            <w:tcW w:type="dxa" w:w="805"/>
            <w:gridSpan w:val="2"/>
          </w:tcPr>
          <w:p w14:paraId="50010000">
            <w:pPr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type="dxa" w:w="10895"/>
          </w:tcPr>
          <w:p w14:paraId="51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>Мозаика с металлическим контуром.</w:t>
            </w:r>
          </w:p>
          <w:p w14:paraId="52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Практическая работа № 24-25. Украшение мозаики филигранью, врезанным металлическим контуром.</w:t>
            </w:r>
          </w:p>
          <w:p w14:paraId="53010000">
            <w:pPr>
              <w:rPr>
                <w:sz w:val="24"/>
              </w:rPr>
            </w:pPr>
          </w:p>
        </w:tc>
        <w:tc>
          <w:tcPr>
            <w:tcW w:type="dxa" w:w="1396"/>
          </w:tcPr>
          <w:p/>
        </w:tc>
        <w:tc>
          <w:tcPr>
            <w:tcW w:type="dxa" w:w="1473"/>
          </w:tcPr>
          <w:p w14:paraId="54010000">
            <w:pPr>
              <w:rPr>
                <w:sz w:val="24"/>
              </w:rPr>
            </w:pPr>
          </w:p>
        </w:tc>
      </w:tr>
      <w:tr>
        <w:tc>
          <w:tcPr>
            <w:tcW w:type="dxa" w:w="805"/>
            <w:gridSpan w:val="2"/>
          </w:tcPr>
          <w:p w14:paraId="55010000">
            <w:pPr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type="dxa" w:w="10895"/>
          </w:tcPr>
          <w:p w14:paraId="56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>Тиснение по фольге.</w:t>
            </w:r>
          </w:p>
          <w:p w14:paraId="57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Практическая работа № 26. Художественное тиснение</w:t>
            </w:r>
            <w:r>
              <w:rPr>
                <w:rFonts w:ascii="Times New Roman" w:hAnsi="Times New Roman"/>
                <w:sz w:val="24"/>
              </w:rPr>
              <w:t xml:space="preserve"> по фоль</w:t>
            </w:r>
            <w:r>
              <w:rPr>
                <w:rFonts w:ascii="Times New Roman" w:hAnsi="Times New Roman"/>
                <w:sz w:val="24"/>
              </w:rPr>
              <w:t>ге.</w:t>
            </w:r>
          </w:p>
          <w:p w14:paraId="58010000">
            <w:pPr>
              <w:rPr>
                <w:sz w:val="24"/>
              </w:rPr>
            </w:pPr>
          </w:p>
        </w:tc>
        <w:tc>
          <w:tcPr>
            <w:tcW w:type="dxa" w:w="1396"/>
          </w:tcPr>
          <w:p/>
        </w:tc>
        <w:tc>
          <w:tcPr>
            <w:tcW w:type="dxa" w:w="1473"/>
          </w:tcPr>
          <w:p w14:paraId="59010000">
            <w:pPr>
              <w:rPr>
                <w:sz w:val="24"/>
              </w:rPr>
            </w:pPr>
          </w:p>
        </w:tc>
      </w:tr>
      <w:tr>
        <w:tc>
          <w:tcPr>
            <w:tcW w:type="dxa" w:w="805"/>
            <w:gridSpan w:val="2"/>
          </w:tcPr>
          <w:p w14:paraId="5A010000">
            <w:pPr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type="dxa" w:w="10895"/>
          </w:tcPr>
          <w:p w14:paraId="5B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>Декоративные изделия из проволоки</w:t>
            </w:r>
          </w:p>
          <w:p w14:paraId="5C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(ажурная скульптура из металла).</w:t>
            </w:r>
          </w:p>
          <w:p w14:paraId="5D010000">
            <w:pPr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Практическая работа № 27. Изготовление декоративного изделия из проволоки.</w:t>
            </w:r>
          </w:p>
        </w:tc>
        <w:tc>
          <w:tcPr>
            <w:tcW w:type="dxa" w:w="1396"/>
          </w:tcPr>
          <w:p/>
        </w:tc>
        <w:tc>
          <w:tcPr>
            <w:tcW w:type="dxa" w:w="1473"/>
          </w:tcPr>
          <w:p w14:paraId="5E010000">
            <w:pPr>
              <w:rPr>
                <w:sz w:val="24"/>
              </w:rPr>
            </w:pPr>
          </w:p>
        </w:tc>
      </w:tr>
      <w:tr>
        <w:tc>
          <w:tcPr>
            <w:tcW w:type="dxa" w:w="805"/>
            <w:gridSpan w:val="2"/>
          </w:tcPr>
          <w:p w14:paraId="5F010000">
            <w:pPr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type="dxa" w:w="10895"/>
          </w:tcPr>
          <w:p w14:paraId="60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>Басма.</w:t>
            </w:r>
          </w:p>
          <w:p w14:paraId="61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Практическая работа № 28. Изготовление басмы.</w:t>
            </w:r>
          </w:p>
          <w:p w14:paraId="62010000">
            <w:pPr>
              <w:rPr>
                <w:sz w:val="24"/>
              </w:rPr>
            </w:pPr>
          </w:p>
        </w:tc>
        <w:tc>
          <w:tcPr>
            <w:tcW w:type="dxa" w:w="1396"/>
          </w:tcPr>
          <w:p/>
        </w:tc>
        <w:tc>
          <w:tcPr>
            <w:tcW w:type="dxa" w:w="1473"/>
          </w:tcPr>
          <w:p w14:paraId="63010000">
            <w:pPr>
              <w:rPr>
                <w:sz w:val="24"/>
              </w:rPr>
            </w:pPr>
          </w:p>
        </w:tc>
      </w:tr>
      <w:tr>
        <w:tc>
          <w:tcPr>
            <w:tcW w:type="dxa" w:w="805"/>
            <w:gridSpan w:val="2"/>
          </w:tcPr>
          <w:p w14:paraId="64010000">
            <w:pPr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type="dxa" w:w="10895"/>
          </w:tcPr>
          <w:p w14:paraId="65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>Просечной металл.</w:t>
            </w:r>
          </w:p>
          <w:p w14:paraId="66010000">
            <w:pPr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Практическая работа №29. Изготовление изделий в технике просечного металла.</w:t>
            </w:r>
          </w:p>
        </w:tc>
        <w:tc>
          <w:tcPr>
            <w:tcW w:type="dxa" w:w="1396"/>
          </w:tcPr>
          <w:p/>
        </w:tc>
        <w:tc>
          <w:tcPr>
            <w:tcW w:type="dxa" w:w="1473"/>
          </w:tcPr>
          <w:p w14:paraId="67010000">
            <w:pPr>
              <w:rPr>
                <w:sz w:val="24"/>
              </w:rPr>
            </w:pPr>
          </w:p>
        </w:tc>
      </w:tr>
      <w:tr>
        <w:tc>
          <w:tcPr>
            <w:tcW w:type="dxa" w:w="805"/>
            <w:gridSpan w:val="2"/>
          </w:tcPr>
          <w:p w14:paraId="68010000">
            <w:pPr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type="dxa" w:w="10895"/>
          </w:tcPr>
          <w:p w14:paraId="69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>Чеканка.</w:t>
            </w:r>
          </w:p>
          <w:p w14:paraId="6A010000">
            <w:pPr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Практическая работа № 30. Изготовление металлических рельефов методом чеканки.</w:t>
            </w:r>
          </w:p>
        </w:tc>
        <w:tc>
          <w:tcPr>
            <w:tcW w:type="dxa" w:w="1396"/>
          </w:tcPr>
          <w:p/>
        </w:tc>
        <w:tc>
          <w:tcPr>
            <w:tcW w:type="dxa" w:w="1473"/>
          </w:tcPr>
          <w:p w14:paraId="6B010000">
            <w:pPr>
              <w:rPr>
                <w:sz w:val="24"/>
              </w:rPr>
            </w:pPr>
          </w:p>
        </w:tc>
      </w:tr>
      <w:tr>
        <w:tc>
          <w:tcPr>
            <w:tcW w:type="dxa" w:w="14569"/>
            <w:gridSpan w:val="5"/>
          </w:tcPr>
          <w:p w14:paraId="6C010000">
            <w:pPr>
              <w:ind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Технологии домашнего хозяйства</w:t>
            </w:r>
          </w:p>
        </w:tc>
      </w:tr>
      <w:tr>
        <w:tc>
          <w:tcPr>
            <w:tcW w:type="dxa" w:w="805"/>
            <w:gridSpan w:val="2"/>
          </w:tcPr>
          <w:p w14:paraId="6D010000">
            <w:pPr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type="dxa" w:w="10895"/>
          </w:tcPr>
          <w:p w14:paraId="6E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>Основы технологии малярных работ.</w:t>
            </w:r>
          </w:p>
          <w:p w14:paraId="6F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Практическая работа № 31. Изучение технологии малярных работ.</w:t>
            </w:r>
          </w:p>
          <w:p w14:paraId="70010000">
            <w:pPr>
              <w:rPr>
                <w:sz w:val="24"/>
              </w:rPr>
            </w:pPr>
          </w:p>
        </w:tc>
        <w:tc>
          <w:tcPr>
            <w:tcW w:type="dxa" w:w="1396"/>
          </w:tcPr>
          <w:p/>
        </w:tc>
        <w:tc>
          <w:tcPr>
            <w:tcW w:type="dxa" w:w="1473"/>
          </w:tcPr>
          <w:p w14:paraId="71010000">
            <w:pPr>
              <w:rPr>
                <w:sz w:val="24"/>
              </w:rPr>
            </w:pPr>
          </w:p>
        </w:tc>
      </w:tr>
      <w:tr>
        <w:trPr>
          <w:trHeight w:hRule="atLeast" w:val="1299"/>
        </w:trPr>
        <w:tc>
          <w:tcPr>
            <w:tcW w:type="dxa" w:w="805"/>
            <w:gridSpan w:val="2"/>
            <w:tcBorders>
              <w:bottom w:color="000000" w:sz="4" w:val="single"/>
            </w:tcBorders>
          </w:tcPr>
          <w:p w14:paraId="72010000">
            <w:pPr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type="dxa" w:w="10895"/>
            <w:tcBorders>
              <w:bottom w:color="000000" w:sz="4" w:val="single"/>
            </w:tcBorders>
          </w:tcPr>
          <w:p w14:paraId="73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>Основы технологии плиточных работ.</w:t>
            </w:r>
          </w:p>
          <w:p w14:paraId="74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Практическая работа №32. Ознакомление с технологией плиточных работ</w:t>
            </w:r>
          </w:p>
        </w:tc>
        <w:tc>
          <w:tcPr>
            <w:tcW w:type="dxa" w:w="1396"/>
            <w:tcBorders>
              <w:bottom w:color="000000" w:sz="4" w:val="single"/>
            </w:tcBorders>
          </w:tcPr>
          <w:p w14:paraId="75010000"/>
        </w:tc>
        <w:tc>
          <w:tcPr>
            <w:tcW w:type="dxa" w:w="1473"/>
            <w:tcBorders>
              <w:bottom w:color="000000" w:sz="4" w:val="single"/>
            </w:tcBorders>
          </w:tcPr>
          <w:p w14:paraId="76010000">
            <w:pPr>
              <w:rPr>
                <w:sz w:val="24"/>
              </w:rPr>
            </w:pPr>
          </w:p>
        </w:tc>
      </w:tr>
      <w:tr>
        <w:trPr>
          <w:trHeight w:hRule="atLeast" w:val="219"/>
        </w:trPr>
        <w:tc>
          <w:tcPr>
            <w:tcW w:type="dxa" w:w="14569"/>
            <w:gridSpan w:val="5"/>
            <w:tcBorders>
              <w:top w:color="000000" w:sz="4" w:val="single"/>
              <w:bottom w:color="000000" w:sz="4" w:val="single"/>
            </w:tcBorders>
          </w:tcPr>
          <w:p w14:paraId="77010000">
            <w:pPr>
              <w:ind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Технологии исследовательск</w:t>
            </w:r>
            <w:r>
              <w:rPr>
                <w:rFonts w:ascii="Times New Roman" w:hAnsi="Times New Roman"/>
                <w:b w:val="1"/>
                <w:sz w:val="24"/>
              </w:rPr>
              <w:t>ой и опытнической деятельности</w:t>
            </w:r>
          </w:p>
        </w:tc>
      </w:tr>
      <w:tr>
        <w:trPr>
          <w:trHeight w:hRule="atLeast" w:val="219"/>
        </w:trPr>
        <w:tc>
          <w:tcPr>
            <w:tcW w:type="dxa" w:w="805"/>
            <w:gridSpan w:val="2"/>
            <w:tcBorders>
              <w:top w:color="000000" w:sz="4" w:val="single"/>
              <w:bottom w:color="000000" w:sz="4" w:val="single"/>
            </w:tcBorders>
          </w:tcPr>
          <w:p w14:paraId="78010000">
            <w:pPr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type="dxa" w:w="10895"/>
            <w:tcBorders>
              <w:top w:color="000000" w:sz="4" w:val="single"/>
              <w:bottom w:color="000000" w:sz="4" w:val="single"/>
            </w:tcBorders>
          </w:tcPr>
          <w:p w14:paraId="79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>Выбор тем проекта. Развитие идеи проекта.</w:t>
            </w:r>
          </w:p>
          <w:p w14:paraId="7A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</w:t>
            </w:r>
            <w:r>
              <w:rPr>
                <w:rFonts w:ascii="Times New Roman" w:hAnsi="Times New Roman"/>
                <w:sz w:val="24"/>
              </w:rPr>
              <w:t>Практическая работа"Полезный для дома инструмент- отвёртка".</w:t>
            </w:r>
          </w:p>
          <w:p w14:paraId="7B01000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396"/>
            <w:tcBorders>
              <w:top w:color="000000" w:sz="4" w:val="single"/>
              <w:bottom w:color="000000" w:sz="4" w:val="single"/>
            </w:tcBorders>
          </w:tcPr>
          <w:p w14:paraId="7C010000">
            <w:pPr>
              <w:rPr>
                <w:sz w:val="24"/>
              </w:rPr>
            </w:pPr>
          </w:p>
        </w:tc>
        <w:tc>
          <w:tcPr>
            <w:tcW w:type="dxa" w:w="1473"/>
            <w:tcBorders>
              <w:top w:color="000000" w:sz="4" w:val="single"/>
              <w:bottom w:color="000000" w:sz="4" w:val="single"/>
            </w:tcBorders>
          </w:tcPr>
          <w:p w14:paraId="7D010000">
            <w:pPr>
              <w:rPr>
                <w:sz w:val="24"/>
              </w:rPr>
            </w:pPr>
          </w:p>
        </w:tc>
      </w:tr>
      <w:tr>
        <w:trPr>
          <w:trHeight w:hRule="atLeast" w:val="187"/>
        </w:trPr>
        <w:tc>
          <w:tcPr>
            <w:tcW w:type="dxa" w:w="805"/>
            <w:gridSpan w:val="2"/>
            <w:tcBorders>
              <w:top w:color="000000" w:sz="4" w:val="single"/>
              <w:bottom w:color="000000" w:sz="4" w:val="single"/>
            </w:tcBorders>
          </w:tcPr>
          <w:p w14:paraId="7E010000">
            <w:pPr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type="dxa" w:w="10895"/>
            <w:tcBorders>
              <w:top w:color="000000" w:sz="4" w:val="single"/>
              <w:bottom w:color="000000" w:sz="4" w:val="single"/>
            </w:tcBorders>
          </w:tcPr>
          <w:p w14:paraId="7F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>Разработка конструкции изделия.</w:t>
            </w:r>
          </w:p>
          <w:p w14:paraId="80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Разработка конструкции изделия.</w:t>
            </w:r>
          </w:p>
          <w:p w14:paraId="8101000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396"/>
            <w:tcBorders>
              <w:top w:color="000000" w:sz="4" w:val="single"/>
              <w:bottom w:color="000000" w:sz="4" w:val="single"/>
            </w:tcBorders>
          </w:tcPr>
          <w:p w14:paraId="82010000">
            <w:pPr>
              <w:rPr>
                <w:sz w:val="24"/>
              </w:rPr>
            </w:pPr>
          </w:p>
        </w:tc>
        <w:tc>
          <w:tcPr>
            <w:tcW w:type="dxa" w:w="1473"/>
            <w:tcBorders>
              <w:top w:color="000000" w:sz="4" w:val="single"/>
              <w:bottom w:color="000000" w:sz="4" w:val="single"/>
            </w:tcBorders>
          </w:tcPr>
          <w:p w14:paraId="83010000">
            <w:pPr>
              <w:rPr>
                <w:sz w:val="24"/>
              </w:rPr>
            </w:pPr>
          </w:p>
        </w:tc>
      </w:tr>
      <w:tr>
        <w:trPr>
          <w:trHeight w:hRule="atLeast" w:val="136"/>
        </w:trPr>
        <w:tc>
          <w:tcPr>
            <w:tcW w:type="dxa" w:w="805"/>
            <w:gridSpan w:val="2"/>
            <w:tcBorders>
              <w:top w:color="000000" w:sz="4" w:val="single"/>
              <w:bottom w:color="000000" w:sz="4" w:val="single"/>
            </w:tcBorders>
          </w:tcPr>
          <w:p w14:paraId="84010000">
            <w:pPr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type="dxa" w:w="10895"/>
            <w:tcBorders>
              <w:top w:color="000000" w:sz="4" w:val="single"/>
              <w:bottom w:color="000000" w:sz="4" w:val="single"/>
            </w:tcBorders>
          </w:tcPr>
          <w:p w14:paraId="85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1-2.</w:t>
            </w:r>
            <w:r>
              <w:rPr>
                <w:rFonts w:ascii="Times New Roman" w:hAnsi="Times New Roman"/>
                <w:sz w:val="24"/>
              </w:rPr>
              <w:t>Чертёж изделия. Технологическая карта изделия.</w:t>
            </w:r>
          </w:p>
          <w:p w14:paraId="86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type="dxa" w:w="1396"/>
            <w:tcBorders>
              <w:top w:color="000000" w:sz="4" w:val="single"/>
              <w:bottom w:color="000000" w:sz="4" w:val="single"/>
            </w:tcBorders>
          </w:tcPr>
          <w:p w14:paraId="87010000">
            <w:pPr>
              <w:rPr>
                <w:sz w:val="24"/>
              </w:rPr>
            </w:pPr>
          </w:p>
        </w:tc>
        <w:tc>
          <w:tcPr>
            <w:tcW w:type="dxa" w:w="1473"/>
            <w:tcBorders>
              <w:top w:color="000000" w:sz="4" w:val="single"/>
              <w:bottom w:color="000000" w:sz="4" w:val="single"/>
            </w:tcBorders>
          </w:tcPr>
          <w:p w14:paraId="88010000">
            <w:pPr>
              <w:rPr>
                <w:sz w:val="24"/>
              </w:rPr>
            </w:pPr>
          </w:p>
        </w:tc>
      </w:tr>
      <w:tr>
        <w:trPr>
          <w:trHeight w:hRule="atLeast" w:val="136"/>
        </w:trPr>
        <w:tc>
          <w:tcPr>
            <w:tcW w:type="dxa" w:w="805"/>
            <w:gridSpan w:val="2"/>
            <w:tcBorders>
              <w:top w:color="000000" w:sz="4" w:val="single"/>
              <w:bottom w:color="000000" w:sz="4" w:val="single"/>
            </w:tcBorders>
          </w:tcPr>
          <w:p w14:paraId="89010000">
            <w:pPr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type="dxa" w:w="10895"/>
            <w:tcBorders>
              <w:top w:color="000000" w:sz="4" w:val="single"/>
              <w:bottom w:color="000000" w:sz="4" w:val="single"/>
            </w:tcBorders>
          </w:tcPr>
          <w:p w14:paraId="8A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1-2.</w:t>
            </w:r>
            <w:r>
              <w:rPr>
                <w:rFonts w:ascii="Times New Roman" w:hAnsi="Times New Roman"/>
                <w:sz w:val="24"/>
              </w:rPr>
              <w:t>Технология изготовления изделия.</w:t>
            </w:r>
          </w:p>
          <w:p w14:paraId="8B01000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396"/>
            <w:tcBorders>
              <w:top w:color="000000" w:sz="4" w:val="single"/>
              <w:bottom w:color="000000" w:sz="4" w:val="single"/>
            </w:tcBorders>
          </w:tcPr>
          <w:p w14:paraId="8C010000">
            <w:pPr>
              <w:rPr>
                <w:sz w:val="24"/>
              </w:rPr>
            </w:pPr>
          </w:p>
        </w:tc>
        <w:tc>
          <w:tcPr>
            <w:tcW w:type="dxa" w:w="1473"/>
            <w:tcBorders>
              <w:top w:color="000000" w:sz="4" w:val="single"/>
              <w:bottom w:color="000000" w:sz="4" w:val="single"/>
            </w:tcBorders>
          </w:tcPr>
          <w:p w14:paraId="8D010000">
            <w:pPr>
              <w:rPr>
                <w:sz w:val="24"/>
              </w:rPr>
            </w:pPr>
          </w:p>
        </w:tc>
      </w:tr>
      <w:tr>
        <w:trPr>
          <w:trHeight w:hRule="atLeast" w:val="125"/>
        </w:trPr>
        <w:tc>
          <w:tcPr>
            <w:tcW w:type="dxa" w:w="805"/>
            <w:gridSpan w:val="2"/>
            <w:tcBorders>
              <w:top w:color="000000" w:sz="4" w:val="single"/>
              <w:bottom w:color="000000" w:sz="4" w:val="single"/>
            </w:tcBorders>
          </w:tcPr>
          <w:p w14:paraId="8E010000">
            <w:pPr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type="dxa" w:w="10895"/>
            <w:tcBorders>
              <w:top w:color="000000" w:sz="4" w:val="single"/>
              <w:bottom w:color="000000" w:sz="4" w:val="single"/>
            </w:tcBorders>
          </w:tcPr>
          <w:p w14:paraId="8F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1-2.</w:t>
            </w:r>
            <w:r>
              <w:rPr>
                <w:rFonts w:ascii="Times New Roman" w:hAnsi="Times New Roman"/>
                <w:sz w:val="24"/>
              </w:rPr>
              <w:t>Технология изготовления изделия.</w:t>
            </w:r>
          </w:p>
          <w:p w14:paraId="9001000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396"/>
            <w:tcBorders>
              <w:top w:color="000000" w:sz="4" w:val="single"/>
              <w:bottom w:color="000000" w:sz="4" w:val="single"/>
            </w:tcBorders>
          </w:tcPr>
          <w:p w14:paraId="91010000"/>
        </w:tc>
        <w:tc>
          <w:tcPr>
            <w:tcW w:type="dxa" w:w="1473"/>
            <w:tcBorders>
              <w:top w:color="000000" w:sz="4" w:val="single"/>
              <w:bottom w:color="000000" w:sz="4" w:val="single"/>
            </w:tcBorders>
          </w:tcPr>
          <w:p w14:paraId="92010000">
            <w:pPr>
              <w:rPr>
                <w:sz w:val="24"/>
              </w:rPr>
            </w:pPr>
          </w:p>
        </w:tc>
      </w:tr>
      <w:tr>
        <w:trPr>
          <w:trHeight w:hRule="atLeast" w:val="120"/>
        </w:trPr>
        <w:tc>
          <w:tcPr>
            <w:tcW w:type="dxa" w:w="805"/>
            <w:gridSpan w:val="2"/>
            <w:tcBorders>
              <w:top w:color="000000" w:sz="4" w:val="single"/>
              <w:bottom w:color="000000" w:sz="4" w:val="single"/>
            </w:tcBorders>
          </w:tcPr>
          <w:p w14:paraId="93010000">
            <w:pPr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type="dxa" w:w="10895"/>
            <w:tcBorders>
              <w:top w:color="000000" w:sz="4" w:val="single"/>
              <w:bottom w:color="000000" w:sz="4" w:val="single"/>
            </w:tcBorders>
          </w:tcPr>
          <w:p w14:paraId="94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1-2.</w:t>
            </w:r>
            <w:r>
              <w:rPr>
                <w:rFonts w:ascii="Times New Roman" w:hAnsi="Times New Roman"/>
                <w:sz w:val="24"/>
              </w:rPr>
              <w:t>Защита творческого проекта.</w:t>
            </w:r>
          </w:p>
          <w:p w14:paraId="9501000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396"/>
            <w:tcBorders>
              <w:top w:color="000000" w:sz="4" w:val="single"/>
              <w:bottom w:color="000000" w:sz="4" w:val="single"/>
            </w:tcBorders>
          </w:tcPr>
          <w:p w14:paraId="96010000"/>
        </w:tc>
        <w:tc>
          <w:tcPr>
            <w:tcW w:type="dxa" w:w="1473"/>
            <w:tcBorders>
              <w:top w:color="000000" w:sz="4" w:val="single"/>
              <w:bottom w:color="000000" w:sz="4" w:val="single"/>
            </w:tcBorders>
          </w:tcPr>
          <w:p w14:paraId="97010000">
            <w:pPr>
              <w:rPr>
                <w:sz w:val="24"/>
              </w:rPr>
            </w:pPr>
          </w:p>
        </w:tc>
      </w:tr>
    </w:tbl>
    <w:p w14:paraId="98010000">
      <w:pPr>
        <w:spacing w:after="0" w:line="240" w:lineRule="auto"/>
        <w:ind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Перечень учебно-методического обеспечения</w:t>
      </w:r>
      <w:r>
        <w:rPr>
          <w:rFonts w:ascii="Times New Roman" w:hAnsi="Times New Roman"/>
          <w:b w:val="1"/>
          <w:sz w:val="24"/>
        </w:rPr>
        <w:t>.</w:t>
      </w:r>
      <w:r>
        <w:rPr>
          <w:rFonts w:ascii="Times New Roman" w:hAnsi="Times New Roman"/>
          <w:b w:val="1"/>
          <w:sz w:val="24"/>
        </w:rPr>
        <w:t xml:space="preserve"> </w:t>
      </w:r>
      <w:r>
        <w:rPr>
          <w:rFonts w:ascii="Times New Roman" w:hAnsi="Times New Roman"/>
          <w:b w:val="1"/>
          <w:sz w:val="24"/>
        </w:rPr>
        <w:t>Список литературы</w:t>
      </w:r>
      <w:r>
        <w:rPr>
          <w:rFonts w:ascii="Times New Roman" w:hAnsi="Times New Roman"/>
          <w:b w:val="1"/>
          <w:sz w:val="24"/>
        </w:rPr>
        <w:t>.</w:t>
      </w:r>
    </w:p>
    <w:p w14:paraId="9901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Программа «Технология» для учащихся 5-8 классов. Авторы А.Т. Тищенко, Н.В. Синица. Под редакцией В.Д. Симоненко. Издательство: М., «</w:t>
      </w:r>
      <w:r>
        <w:rPr>
          <w:rFonts w:ascii="Times New Roman" w:hAnsi="Times New Roman"/>
          <w:sz w:val="24"/>
        </w:rPr>
        <w:t>Вентана-Граф</w:t>
      </w:r>
      <w:r>
        <w:rPr>
          <w:rFonts w:ascii="Times New Roman" w:hAnsi="Times New Roman"/>
          <w:sz w:val="24"/>
        </w:rPr>
        <w:t>» 2012 г.</w:t>
      </w:r>
    </w:p>
    <w:p w14:paraId="9A01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А. Т. Тищенко, В. Д. Симоненко «Технология (индустриальные технологии)»: учебник для учащихся 7 класса общеобразовательных организаций:– М.: </w:t>
      </w:r>
      <w:r>
        <w:rPr>
          <w:rFonts w:ascii="Times New Roman" w:hAnsi="Times New Roman"/>
          <w:sz w:val="24"/>
        </w:rPr>
        <w:t>Вентана-Граф</w:t>
      </w:r>
      <w:r>
        <w:rPr>
          <w:rFonts w:ascii="Times New Roman" w:hAnsi="Times New Roman"/>
          <w:sz w:val="24"/>
        </w:rPr>
        <w:t>, 2014г.</w:t>
      </w:r>
    </w:p>
    <w:p w14:paraId="9B01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Интернет-ресурсы для учителей и учащихся</w:t>
      </w:r>
    </w:p>
    <w:tbl>
      <w:tblPr>
        <w:tblStyle w:val="Style_4"/>
        <w:tblLayout w:type="fixed"/>
        <w:tblCellMar>
          <w:top w:type="dxa" w:w="15"/>
          <w:left w:type="dxa" w:w="15"/>
          <w:bottom w:type="dxa" w:w="15"/>
          <w:right w:type="dxa" w:w="15"/>
        </w:tblCellMar>
      </w:tblPr>
      <w:tblGrid>
        <w:gridCol w:w="9302"/>
        <w:gridCol w:w="5268"/>
      </w:tblGrid>
      <w:tr>
        <w:trPr>
          <w:trHeight w:hRule="atLeast" w:val="255"/>
        </w:trPr>
        <w:tc>
          <w:tcPr>
            <w:tcW w:type="dxa" w:w="9302"/>
            <w:tcBorders>
              <w:top w:color="000000" w:sz="4" w:val="single"/>
              <w:left w:color="000000" w:sz="4" w:val="single"/>
              <w:bottom w:color="000000" w:sz="4" w:val="single"/>
              <w:right w:sz="4" w:val="nil"/>
            </w:tcBorders>
            <w:shd w:fill="auto" w:val="clear"/>
            <w:tcMar>
              <w:top w:type="dxa" w:w="0"/>
              <w:left w:type="dxa" w:w="14"/>
              <w:bottom w:type="dxa" w:w="0"/>
              <w:right w:type="dxa" w:w="0"/>
            </w:tcMar>
          </w:tcPr>
          <w:p w14:paraId="9C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Название ресурса</w:t>
            </w:r>
          </w:p>
        </w:tc>
        <w:tc>
          <w:tcPr>
            <w:tcW w:type="dxa" w:w="5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4"/>
              <w:bottom w:type="dxa" w:w="0"/>
              <w:right w:type="dxa" w:w="14"/>
            </w:tcMar>
          </w:tcPr>
          <w:p w14:paraId="9D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Адрес сайта</w:t>
            </w:r>
          </w:p>
        </w:tc>
      </w:tr>
      <w:tr>
        <w:trPr>
          <w:trHeight w:hRule="atLeast" w:val="255"/>
        </w:trPr>
        <w:tc>
          <w:tcPr>
            <w:tcW w:type="dxa" w:w="9302"/>
            <w:tcBorders>
              <w:top w:color="000000" w:sz="4" w:val="single"/>
              <w:left w:color="000000" w:sz="4" w:val="single"/>
              <w:bottom w:color="000000" w:sz="4" w:val="single"/>
              <w:right w:sz="4" w:val="nil"/>
            </w:tcBorders>
            <w:shd w:fill="auto" w:val="clear"/>
            <w:tcMar>
              <w:top w:type="dxa" w:w="0"/>
              <w:left w:type="dxa" w:w="14"/>
              <w:bottom w:type="dxa" w:w="0"/>
              <w:right w:type="dxa" w:w="0"/>
            </w:tcMar>
          </w:tcPr>
          <w:p w14:paraId="9E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Журнал «Моделист-конструктор»</w:t>
            </w:r>
          </w:p>
        </w:tc>
        <w:tc>
          <w:tcPr>
            <w:tcW w:type="dxa" w:w="5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4"/>
              <w:bottom w:type="dxa" w:w="0"/>
              <w:right w:type="dxa" w:w="14"/>
            </w:tcMar>
          </w:tcPr>
          <w:p w14:paraId="9F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http://www.modelist-Konstruktor.ru</w:t>
            </w:r>
          </w:p>
        </w:tc>
      </w:tr>
      <w:tr>
        <w:trPr>
          <w:trHeight w:hRule="atLeast" w:val="330"/>
        </w:trPr>
        <w:tc>
          <w:tcPr>
            <w:tcW w:type="dxa" w:w="9302"/>
            <w:tcBorders>
              <w:top w:color="000000" w:sz="4" w:val="single"/>
              <w:left w:color="000000" w:sz="4" w:val="single"/>
              <w:bottom w:color="000000" w:sz="4" w:val="single"/>
              <w:right w:sz="4" w:val="nil"/>
            </w:tcBorders>
            <w:shd w:fill="auto" w:val="clear"/>
            <w:tcMar>
              <w:top w:type="dxa" w:w="0"/>
              <w:left w:type="dxa" w:w="14"/>
              <w:bottom w:type="dxa" w:w="0"/>
              <w:right w:type="dxa" w:w="0"/>
            </w:tcMar>
          </w:tcPr>
          <w:p w14:paraId="A0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Журнал «Юный техник»</w:t>
            </w:r>
          </w:p>
        </w:tc>
        <w:tc>
          <w:tcPr>
            <w:tcW w:type="dxa" w:w="5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4"/>
              <w:bottom w:type="dxa" w:w="0"/>
              <w:right w:type="dxa" w:w="14"/>
            </w:tcMar>
          </w:tcPr>
          <w:p w14:paraId="A1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 //jtdigest.narod.ru</w:t>
            </w:r>
          </w:p>
        </w:tc>
      </w:tr>
      <w:tr>
        <w:trPr>
          <w:trHeight w:hRule="atLeast" w:val="330"/>
        </w:trPr>
        <w:tc>
          <w:tcPr>
            <w:tcW w:type="dxa" w:w="9302"/>
            <w:tcBorders>
              <w:top w:color="000000" w:sz="4" w:val="single"/>
              <w:left w:color="000000" w:sz="4" w:val="single"/>
              <w:bottom w:color="000000" w:sz="4" w:val="single"/>
              <w:right w:sz="4" w:val="nil"/>
            </w:tcBorders>
            <w:shd w:fill="auto" w:val="clear"/>
            <w:tcMar>
              <w:top w:type="dxa" w:w="0"/>
              <w:left w:type="dxa" w:w="14"/>
              <w:bottom w:type="dxa" w:w="0"/>
              <w:right w:type="dxa" w:w="0"/>
            </w:tcMar>
          </w:tcPr>
          <w:p w14:paraId="A2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Журнал «Левша»</w:t>
            </w:r>
          </w:p>
        </w:tc>
        <w:tc>
          <w:tcPr>
            <w:tcW w:type="dxa" w:w="5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4"/>
              <w:bottom w:type="dxa" w:w="0"/>
              <w:right w:type="dxa" w:w="14"/>
            </w:tcMar>
          </w:tcPr>
          <w:p w14:paraId="A3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http://jt-arxiv.narod.ru/levsha.html</w:t>
            </w:r>
          </w:p>
        </w:tc>
      </w:tr>
      <w:tr>
        <w:trPr>
          <w:trHeight w:hRule="atLeast" w:val="225"/>
        </w:trPr>
        <w:tc>
          <w:tcPr>
            <w:tcW w:type="dxa" w:w="9302"/>
            <w:tcBorders>
              <w:top w:color="000000" w:sz="4" w:val="single"/>
              <w:left w:color="000000" w:sz="4" w:val="single"/>
              <w:bottom w:color="000000" w:sz="4" w:val="single"/>
              <w:right w:sz="4" w:val="nil"/>
            </w:tcBorders>
            <w:shd w:fill="auto" w:val="clear"/>
            <w:tcMar>
              <w:top w:type="dxa" w:w="0"/>
              <w:left w:type="dxa" w:w="14"/>
              <w:bottom w:type="dxa" w:w="0"/>
              <w:right w:type="dxa" w:w="0"/>
            </w:tcMar>
          </w:tcPr>
          <w:p w14:paraId="A4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Как это работает? (Объяснение работы различ</w:t>
            </w:r>
            <w:r>
              <w:rPr>
                <w:rFonts w:ascii="Times New Roman" w:hAnsi="Times New Roman"/>
                <w:sz w:val="24"/>
              </w:rPr>
              <w:t>ных технических устройств)</w:t>
            </w:r>
          </w:p>
        </w:tc>
        <w:tc>
          <w:tcPr>
            <w:tcW w:type="dxa" w:w="5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4"/>
              <w:bottom w:type="dxa" w:w="0"/>
              <w:right w:type="dxa" w:w="14"/>
            </w:tcMar>
          </w:tcPr>
          <w:p w14:paraId="A5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 //www.howstuffworks.com</w:t>
            </w:r>
          </w:p>
        </w:tc>
      </w:tr>
      <w:tr>
        <w:trPr>
          <w:trHeight w:hRule="atLeast" w:val="225"/>
        </w:trPr>
        <w:tc>
          <w:tcPr>
            <w:tcW w:type="dxa" w:w="9302"/>
            <w:tcBorders>
              <w:top w:color="000000" w:sz="4" w:val="single"/>
              <w:left w:color="000000" w:sz="4" w:val="single"/>
              <w:bottom w:color="000000" w:sz="4" w:val="single"/>
              <w:right w:sz="4" w:val="nil"/>
            </w:tcBorders>
            <w:shd w:fill="auto" w:val="clear"/>
            <w:tcMar>
              <w:top w:type="dxa" w:w="0"/>
              <w:left w:type="dxa" w:w="14"/>
              <w:bottom w:type="dxa" w:w="0"/>
              <w:right w:type="dxa" w:w="0"/>
            </w:tcMar>
          </w:tcPr>
          <w:p w14:paraId="A6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Коллекция цифровых обра</w:t>
            </w:r>
            <w:r>
              <w:rPr>
                <w:rFonts w:ascii="Times New Roman" w:hAnsi="Times New Roman"/>
                <w:sz w:val="24"/>
              </w:rPr>
              <w:t>зовательных ресурсов</w:t>
            </w:r>
          </w:p>
        </w:tc>
        <w:tc>
          <w:tcPr>
            <w:tcW w:type="dxa" w:w="5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4"/>
              <w:bottom w:type="dxa" w:w="0"/>
              <w:right w:type="dxa" w:w="14"/>
            </w:tcMar>
          </w:tcPr>
          <w:p w14:paraId="A7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http://school-collection.edu.ru/ catalog/res/</w:t>
            </w:r>
          </w:p>
        </w:tc>
      </w:tr>
      <w:tr>
        <w:trPr>
          <w:trHeight w:hRule="atLeast" w:val="225"/>
        </w:trPr>
        <w:tc>
          <w:tcPr>
            <w:tcW w:type="dxa" w:w="9302"/>
            <w:tcBorders>
              <w:top w:color="000000" w:sz="4" w:val="single"/>
              <w:left w:color="000000" w:sz="4" w:val="single"/>
              <w:bottom w:color="000000" w:sz="4" w:val="single"/>
              <w:right w:sz="4" w:val="nil"/>
            </w:tcBorders>
            <w:shd w:fill="auto" w:val="clear"/>
            <w:tcMar>
              <w:top w:type="dxa" w:w="0"/>
              <w:left w:type="dxa" w:w="14"/>
              <w:bottom w:type="dxa" w:w="0"/>
              <w:right w:type="dxa" w:w="0"/>
            </w:tcMar>
          </w:tcPr>
          <w:p w14:paraId="A8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Внешний вид и технические характеристики бытовых электроприборов</w:t>
            </w:r>
          </w:p>
        </w:tc>
        <w:tc>
          <w:tcPr>
            <w:tcW w:type="dxa" w:w="5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4"/>
              <w:bottom w:type="dxa" w:w="0"/>
              <w:right w:type="dxa" w:w="14"/>
            </w:tcMar>
          </w:tcPr>
          <w:p w14:paraId="A9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http://market.yandex.ru</w:t>
            </w:r>
          </w:p>
        </w:tc>
      </w:tr>
      <w:tr>
        <w:trPr>
          <w:trHeight w:hRule="atLeast" w:val="225"/>
        </w:trPr>
        <w:tc>
          <w:tcPr>
            <w:tcW w:type="dxa" w:w="9302"/>
            <w:tcBorders>
              <w:top w:color="000000" w:sz="4" w:val="single"/>
              <w:left w:color="000000" w:sz="4" w:val="single"/>
              <w:bottom w:color="000000" w:sz="4" w:val="single"/>
              <w:right w:sz="4" w:val="nil"/>
            </w:tcBorders>
            <w:shd w:fill="auto" w:val="clear"/>
            <w:tcMar>
              <w:top w:type="dxa" w:w="0"/>
              <w:left w:type="dxa" w:w="14"/>
              <w:bottom w:type="dxa" w:w="0"/>
              <w:right w:type="dxa" w:w="0"/>
            </w:tcMar>
          </w:tcPr>
          <w:p w14:paraId="AA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Бабушкины советы</w:t>
            </w:r>
          </w:p>
        </w:tc>
        <w:tc>
          <w:tcPr>
            <w:tcW w:type="dxa" w:w="5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4"/>
              <w:bottom w:type="dxa" w:w="0"/>
              <w:right w:type="dxa" w:w="14"/>
            </w:tcMar>
          </w:tcPr>
          <w:p w14:paraId="AB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http://www.babushkinysovety.ru</w:t>
            </w:r>
          </w:p>
        </w:tc>
      </w:tr>
      <w:tr>
        <w:trPr>
          <w:trHeight w:hRule="atLeast" w:val="210"/>
        </w:trPr>
        <w:tc>
          <w:tcPr>
            <w:tcW w:type="dxa" w:w="9302"/>
            <w:tcBorders>
              <w:top w:color="000000" w:sz="4" w:val="single"/>
              <w:left w:color="000000" w:sz="4" w:val="single"/>
              <w:bottom w:color="000000" w:sz="4" w:val="single"/>
              <w:right w:sz="4" w:val="nil"/>
            </w:tcBorders>
            <w:shd w:fill="auto" w:val="clear"/>
            <w:tcMar>
              <w:top w:type="dxa" w:w="0"/>
              <w:left w:type="dxa" w:w="14"/>
              <w:bottom w:type="dxa" w:w="0"/>
              <w:right w:type="dxa" w:w="0"/>
            </w:tcMar>
          </w:tcPr>
          <w:p w14:paraId="AC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Любимое дело</w:t>
            </w:r>
          </w:p>
        </w:tc>
        <w:tc>
          <w:tcPr>
            <w:tcW w:type="dxa" w:w="5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4"/>
              <w:bottom w:type="dxa" w:w="0"/>
              <w:right w:type="dxa" w:w="14"/>
            </w:tcMar>
          </w:tcPr>
          <w:p w14:paraId="AD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http://lubimoe-delo.ru</w:t>
            </w:r>
          </w:p>
        </w:tc>
      </w:tr>
    </w:tbl>
    <w:p w14:paraId="AE010000">
      <w:pPr>
        <w:spacing w:after="0" w:line="240" w:lineRule="auto"/>
        <w:ind w:right="-992"/>
        <w:rPr>
          <w:sz w:val="24"/>
        </w:rPr>
      </w:pPr>
      <w:bookmarkStart w:id="1" w:name="_GoBack"/>
      <w:bookmarkEnd w:id="1"/>
    </w:p>
    <w:sectPr>
      <w:pgSz w:h="11906" w:orient="landscape" w:w="16838"/>
      <w:pgMar w:bottom="851" w:footer="709" w:gutter="0" w:header="709" w:left="1134" w:right="1134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abstractNum w:abstractNumId="0">
    <w:lvl w:ilvl="0">
      <w:start w:val="1"/>
      <w:numFmt w:val="bullet"/>
      <w:lvlText w:val=""/>
      <w:lvlJc w:val="left"/>
      <w:pPr>
        <w:tabs>
          <w:tab w:leader="none" w:pos="720" w:val="left"/>
        </w:tabs>
        <w:ind w:hanging="360" w:left="72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leader="none" w:pos="1440" w:val="left"/>
        </w:tabs>
        <w:ind w:hanging="360" w:left="144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leader="none" w:pos="2160" w:val="left"/>
        </w:tabs>
        <w:ind w:hanging="360" w:left="21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leader="none" w:pos="2880" w:val="left"/>
        </w:tabs>
        <w:ind w:hanging="360" w:left="288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leader="none" w:pos="3600" w:val="left"/>
        </w:tabs>
        <w:ind w:hanging="360" w:left="360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leader="none" w:pos="4320" w:val="left"/>
        </w:tabs>
        <w:ind w:hanging="360" w:left="432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leader="none" w:pos="5040" w:val="left"/>
        </w:tabs>
        <w:ind w:hanging="360" w:left="504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leader="none" w:pos="5760" w:val="left"/>
        </w:tabs>
        <w:ind w:hanging="360" w:left="57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leader="none" w:pos="6480" w:val="left"/>
        </w:tabs>
        <w:ind w:hanging="360" w:left="6480"/>
      </w:pPr>
      <w:rPr>
        <w:rFonts w:ascii="Wingdings" w:hAnsi="Wingdings"/>
        <w:sz w:val="20"/>
      </w:rPr>
    </w:lvl>
  </w:abstractNum>
  <w:abstractNum w:abstractNumId="1">
    <w:lvl w:ilvl="0">
      <w:start w:val="1"/>
      <w:numFmt w:val="bullet"/>
      <w:lvlText w:val=""/>
      <w:lvlJc w:val="left"/>
      <w:pPr>
        <w:tabs>
          <w:tab w:leader="none" w:pos="720" w:val="left"/>
        </w:tabs>
        <w:ind w:hanging="360" w:left="72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leader="none" w:pos="1440" w:val="left"/>
        </w:tabs>
        <w:ind w:hanging="360" w:left="144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leader="none" w:pos="2160" w:val="left"/>
        </w:tabs>
        <w:ind w:hanging="360" w:left="21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leader="none" w:pos="2880" w:val="left"/>
        </w:tabs>
        <w:ind w:hanging="360" w:left="288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leader="none" w:pos="3600" w:val="left"/>
        </w:tabs>
        <w:ind w:hanging="360" w:left="360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leader="none" w:pos="4320" w:val="left"/>
        </w:tabs>
        <w:ind w:hanging="360" w:left="432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leader="none" w:pos="5040" w:val="left"/>
        </w:tabs>
        <w:ind w:hanging="360" w:left="504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leader="none" w:pos="5760" w:val="left"/>
        </w:tabs>
        <w:ind w:hanging="360" w:left="57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leader="none" w:pos="6480" w:val="left"/>
        </w:tabs>
        <w:ind w:hanging="360" w:left="6480"/>
      </w:pPr>
      <w:rPr>
        <w:rFonts w:ascii="Wingdings" w:hAnsi="Wingdings"/>
        <w:sz w:val="20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leader="none" w:pos="720" w:val="left"/>
        </w:tabs>
        <w:ind w:hanging="360" w:left="72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leader="none" w:pos="1440" w:val="left"/>
        </w:tabs>
        <w:ind w:hanging="360" w:left="144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leader="none" w:pos="2160" w:val="left"/>
        </w:tabs>
        <w:ind w:hanging="360" w:left="21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leader="none" w:pos="2880" w:val="left"/>
        </w:tabs>
        <w:ind w:hanging="360" w:left="288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leader="none" w:pos="3600" w:val="left"/>
        </w:tabs>
        <w:ind w:hanging="360" w:left="360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leader="none" w:pos="4320" w:val="left"/>
        </w:tabs>
        <w:ind w:hanging="360" w:left="432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leader="none" w:pos="5040" w:val="left"/>
        </w:tabs>
        <w:ind w:hanging="360" w:left="504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leader="none" w:pos="5760" w:val="left"/>
        </w:tabs>
        <w:ind w:hanging="360" w:left="57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leader="none" w:pos="6480" w:val="left"/>
        </w:tabs>
        <w:ind w:hanging="360" w:left="6480"/>
      </w:pPr>
      <w:rPr>
        <w:rFonts w:ascii="Wingdings" w:hAnsi="Wingdings"/>
        <w:sz w:val="20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leader="none" w:pos="720" w:val="left"/>
        </w:tabs>
        <w:ind w:hanging="360" w:left="72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leader="none" w:pos="1440" w:val="left"/>
        </w:tabs>
        <w:ind w:hanging="360" w:left="144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leader="none" w:pos="2160" w:val="left"/>
        </w:tabs>
        <w:ind w:hanging="360" w:left="21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leader="none" w:pos="2880" w:val="left"/>
        </w:tabs>
        <w:ind w:hanging="360" w:left="288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leader="none" w:pos="3600" w:val="left"/>
        </w:tabs>
        <w:ind w:hanging="360" w:left="360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leader="none" w:pos="4320" w:val="left"/>
        </w:tabs>
        <w:ind w:hanging="360" w:left="432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leader="none" w:pos="5040" w:val="left"/>
        </w:tabs>
        <w:ind w:hanging="360" w:left="504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leader="none" w:pos="5760" w:val="left"/>
        </w:tabs>
        <w:ind w:hanging="360" w:left="57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leader="none" w:pos="6480" w:val="left"/>
        </w:tabs>
        <w:ind w:hanging="360" w:left="6480"/>
      </w:pPr>
      <w:rPr>
        <w:rFonts w:ascii="Wingdings" w:hAnsi="Wingdings"/>
        <w:sz w:val="20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leader="none" w:pos="720" w:val="left"/>
        </w:tabs>
        <w:ind w:hanging="360" w:left="72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leader="none" w:pos="1440" w:val="left"/>
        </w:tabs>
        <w:ind w:hanging="360" w:left="144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leader="none" w:pos="2160" w:val="left"/>
        </w:tabs>
        <w:ind w:hanging="360" w:left="21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leader="none" w:pos="2880" w:val="left"/>
        </w:tabs>
        <w:ind w:hanging="360" w:left="288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leader="none" w:pos="3600" w:val="left"/>
        </w:tabs>
        <w:ind w:hanging="360" w:left="360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leader="none" w:pos="4320" w:val="left"/>
        </w:tabs>
        <w:ind w:hanging="360" w:left="432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leader="none" w:pos="5040" w:val="left"/>
        </w:tabs>
        <w:ind w:hanging="360" w:left="504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leader="none" w:pos="5760" w:val="left"/>
        </w:tabs>
        <w:ind w:hanging="360" w:left="57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leader="none" w:pos="6480" w:val="left"/>
        </w:tabs>
        <w:ind w:hanging="360" w:left="6480"/>
      </w:pPr>
      <w:rPr>
        <w:rFonts w:ascii="Wingdings" w:hAnsi="Wingdings"/>
        <w:sz w:val="20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leader="none" w:pos="720" w:val="left"/>
        </w:tabs>
        <w:ind w:hanging="360" w:left="72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leader="none" w:pos="1440" w:val="left"/>
        </w:tabs>
        <w:ind w:hanging="360" w:left="144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leader="none" w:pos="2160" w:val="left"/>
        </w:tabs>
        <w:ind w:hanging="360" w:left="21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leader="none" w:pos="2880" w:val="left"/>
        </w:tabs>
        <w:ind w:hanging="360" w:left="288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leader="none" w:pos="3600" w:val="left"/>
        </w:tabs>
        <w:ind w:hanging="360" w:left="360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leader="none" w:pos="4320" w:val="left"/>
        </w:tabs>
        <w:ind w:hanging="360" w:left="432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leader="none" w:pos="5040" w:val="left"/>
        </w:tabs>
        <w:ind w:hanging="360" w:left="504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leader="none" w:pos="5760" w:val="left"/>
        </w:tabs>
        <w:ind w:hanging="360" w:left="57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leader="none" w:pos="6480" w:val="left"/>
        </w:tabs>
        <w:ind w:hanging="360" w:left="6480"/>
      </w:pPr>
      <w:rPr>
        <w:rFonts w:ascii="Wingdings" w:hAnsi="Wingdings"/>
        <w:sz w:val="20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leader="none" w:pos="720" w:val="left"/>
        </w:tabs>
        <w:ind w:hanging="360" w:left="72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leader="none" w:pos="1440" w:val="left"/>
        </w:tabs>
        <w:ind w:hanging="360" w:left="144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leader="none" w:pos="2160" w:val="left"/>
        </w:tabs>
        <w:ind w:hanging="360" w:left="21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leader="none" w:pos="2880" w:val="left"/>
        </w:tabs>
        <w:ind w:hanging="360" w:left="288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leader="none" w:pos="3600" w:val="left"/>
        </w:tabs>
        <w:ind w:hanging="360" w:left="360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leader="none" w:pos="4320" w:val="left"/>
        </w:tabs>
        <w:ind w:hanging="360" w:left="432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leader="none" w:pos="5040" w:val="left"/>
        </w:tabs>
        <w:ind w:hanging="360" w:left="504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leader="none" w:pos="5760" w:val="left"/>
        </w:tabs>
        <w:ind w:hanging="360" w:left="57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leader="none" w:pos="6480" w:val="left"/>
        </w:tabs>
        <w:ind w:hanging="360" w:left="6480"/>
      </w:pPr>
      <w:rPr>
        <w:rFonts w:ascii="Wingdings" w:hAnsi="Wingdings"/>
        <w:sz w:val="20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leader="none" w:pos="720" w:val="left"/>
        </w:tabs>
        <w:ind w:hanging="360" w:left="72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leader="none" w:pos="1440" w:val="left"/>
        </w:tabs>
        <w:ind w:hanging="360" w:left="144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leader="none" w:pos="2160" w:val="left"/>
        </w:tabs>
        <w:ind w:hanging="360" w:left="21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leader="none" w:pos="2880" w:val="left"/>
        </w:tabs>
        <w:ind w:hanging="360" w:left="288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leader="none" w:pos="3600" w:val="left"/>
        </w:tabs>
        <w:ind w:hanging="360" w:left="360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leader="none" w:pos="4320" w:val="left"/>
        </w:tabs>
        <w:ind w:hanging="360" w:left="432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leader="none" w:pos="5040" w:val="left"/>
        </w:tabs>
        <w:ind w:hanging="360" w:left="504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leader="none" w:pos="5760" w:val="left"/>
        </w:tabs>
        <w:ind w:hanging="360" w:left="57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leader="none" w:pos="6480" w:val="left"/>
        </w:tabs>
        <w:ind w:hanging="360" w:left="6480"/>
      </w:pPr>
      <w:rPr>
        <w:rFonts w:ascii="Wingdings" w:hAnsi="Wingdings"/>
        <w:sz w:val="20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leader="none" w:pos="720" w:val="left"/>
        </w:tabs>
        <w:ind w:hanging="360" w:left="72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leader="none" w:pos="1440" w:val="left"/>
        </w:tabs>
        <w:ind w:hanging="360" w:left="144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leader="none" w:pos="2160" w:val="left"/>
        </w:tabs>
        <w:ind w:hanging="360" w:left="21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leader="none" w:pos="2880" w:val="left"/>
        </w:tabs>
        <w:ind w:hanging="360" w:left="288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leader="none" w:pos="3600" w:val="left"/>
        </w:tabs>
        <w:ind w:hanging="360" w:left="360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leader="none" w:pos="4320" w:val="left"/>
        </w:tabs>
        <w:ind w:hanging="360" w:left="432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leader="none" w:pos="5040" w:val="left"/>
        </w:tabs>
        <w:ind w:hanging="360" w:left="504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leader="none" w:pos="5760" w:val="left"/>
        </w:tabs>
        <w:ind w:hanging="360" w:left="57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leader="none" w:pos="6480" w:val="left"/>
        </w:tabs>
        <w:ind w:hanging="360" w:left="6480"/>
      </w:pPr>
      <w:rPr>
        <w:rFonts w:ascii="Wingdings" w:hAnsi="Wingdings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</w:style>
  <w:style w:default="1" w:styleId="Style_5_ch" w:type="character">
    <w:name w:val="Normal"/>
    <w:link w:val="Style_5"/>
  </w:style>
  <w:style w:styleId="Style_6" w:type="paragraph">
    <w:name w:val="toc 2"/>
    <w:next w:val="Style_5"/>
    <w:link w:val="Style_6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Balloon Text"/>
    <w:basedOn w:val="Style_5"/>
    <w:link w:val="Style_7_ch"/>
    <w:pPr>
      <w:spacing w:after="0" w:line="240" w:lineRule="auto"/>
      <w:ind/>
    </w:pPr>
    <w:rPr>
      <w:rFonts w:ascii="Tahoma" w:hAnsi="Tahoma"/>
      <w:sz w:val="16"/>
    </w:rPr>
  </w:style>
  <w:style w:styleId="Style_7_ch" w:type="character">
    <w:name w:val="Balloon Text"/>
    <w:basedOn w:val="Style_5_ch"/>
    <w:link w:val="Style_7"/>
    <w:rPr>
      <w:rFonts w:ascii="Tahoma" w:hAnsi="Tahoma"/>
      <w:sz w:val="16"/>
    </w:rPr>
  </w:style>
  <w:style w:styleId="Style_8" w:type="paragraph">
    <w:name w:val="toc 4"/>
    <w:next w:val="Style_5"/>
    <w:link w:val="Style_8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8_ch" w:type="character">
    <w:name w:val="toc 4"/>
    <w:link w:val="Style_8"/>
    <w:rPr>
      <w:rFonts w:ascii="XO Thames" w:hAnsi="XO Thames"/>
      <w:sz w:val="28"/>
    </w:rPr>
  </w:style>
  <w:style w:styleId="Style_9" w:type="paragraph">
    <w:name w:val="toc 6"/>
    <w:next w:val="Style_5"/>
    <w:link w:val="Style_9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9_ch" w:type="character">
    <w:name w:val="toc 6"/>
    <w:link w:val="Style_9"/>
    <w:rPr>
      <w:rFonts w:ascii="XO Thames" w:hAnsi="XO Thames"/>
      <w:sz w:val="28"/>
    </w:rPr>
  </w:style>
  <w:style w:styleId="Style_10" w:type="paragraph">
    <w:name w:val="toc 7"/>
    <w:next w:val="Style_5"/>
    <w:link w:val="Style_10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0_ch" w:type="character">
    <w:name w:val="toc 7"/>
    <w:link w:val="Style_10"/>
    <w:rPr>
      <w:rFonts w:ascii="XO Thames" w:hAnsi="XO Thames"/>
      <w:sz w:val="28"/>
    </w:rPr>
  </w:style>
  <w:style w:styleId="Style_11" w:type="paragraph">
    <w:name w:val="heading 3"/>
    <w:basedOn w:val="Style_5"/>
    <w:next w:val="Style_5"/>
    <w:link w:val="Style_11_ch"/>
    <w:uiPriority w:val="9"/>
    <w:qFormat/>
    <w:pPr>
      <w:keepNext w:val="1"/>
      <w:keepLines w:val="1"/>
      <w:spacing w:after="0" w:before="200"/>
      <w:ind/>
      <w:outlineLvl w:val="2"/>
    </w:pPr>
    <w:rPr>
      <w:rFonts w:asciiTheme="majorAscii" w:hAnsiTheme="majorHAnsi"/>
      <w:b w:val="1"/>
      <w:color w:themeColor="accent1" w:val="4F81BD"/>
    </w:rPr>
  </w:style>
  <w:style w:styleId="Style_11_ch" w:type="character">
    <w:name w:val="heading 3"/>
    <w:basedOn w:val="Style_5_ch"/>
    <w:link w:val="Style_11"/>
    <w:rPr>
      <w:rFonts w:asciiTheme="majorAscii" w:hAnsiTheme="majorHAnsi"/>
      <w:b w:val="1"/>
      <w:color w:themeColor="accent1" w:val="4F81BD"/>
    </w:rPr>
  </w:style>
  <w:style w:styleId="Style_12" w:type="paragraph">
    <w:name w:val="c23"/>
    <w:basedOn w:val="Style_5"/>
    <w:link w:val="Style_12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2_ch" w:type="character">
    <w:name w:val="c23"/>
    <w:basedOn w:val="Style_5_ch"/>
    <w:link w:val="Style_12"/>
    <w:rPr>
      <w:rFonts w:ascii="Times New Roman" w:hAnsi="Times New Roman"/>
      <w:sz w:val="24"/>
    </w:rPr>
  </w:style>
  <w:style w:styleId="Style_13" w:type="paragraph">
    <w:name w:val="Default Paragraph Font"/>
    <w:link w:val="Style_13_ch"/>
  </w:style>
  <w:style w:styleId="Style_13_ch" w:type="character">
    <w:name w:val="Default Paragraph Font"/>
    <w:link w:val="Style_13"/>
  </w:style>
  <w:style w:styleId="Style_3" w:type="paragraph">
    <w:name w:val="Default"/>
    <w:link w:val="Style_3_ch"/>
    <w:pPr>
      <w:spacing w:after="0" w:line="240" w:lineRule="auto"/>
      <w:ind/>
    </w:pPr>
    <w:rPr>
      <w:rFonts w:ascii="Times New Roman" w:hAnsi="Times New Roman"/>
      <w:color w:val="000000"/>
      <w:sz w:val="24"/>
    </w:rPr>
  </w:style>
  <w:style w:styleId="Style_3_ch" w:type="character">
    <w:name w:val="Default"/>
    <w:link w:val="Style_3"/>
    <w:rPr>
      <w:rFonts w:ascii="Times New Roman" w:hAnsi="Times New Roman"/>
      <w:color w:val="000000"/>
      <w:sz w:val="24"/>
    </w:rPr>
  </w:style>
  <w:style w:styleId="Style_14" w:type="paragraph">
    <w:name w:val="toc 3"/>
    <w:next w:val="Style_5"/>
    <w:link w:val="Style_14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4_ch" w:type="character">
    <w:name w:val="toc 3"/>
    <w:link w:val="Style_14"/>
    <w:rPr>
      <w:rFonts w:ascii="XO Thames" w:hAnsi="XO Thames"/>
      <w:sz w:val="28"/>
    </w:rPr>
  </w:style>
  <w:style w:styleId="Style_15" w:type="paragraph">
    <w:name w:val="c36"/>
    <w:basedOn w:val="Style_13"/>
    <w:link w:val="Style_15_ch"/>
  </w:style>
  <w:style w:styleId="Style_15_ch" w:type="character">
    <w:name w:val="c36"/>
    <w:basedOn w:val="Style_13_ch"/>
    <w:link w:val="Style_15"/>
  </w:style>
  <w:style w:styleId="Style_16" w:type="paragraph">
    <w:name w:val="heading 5"/>
    <w:next w:val="Style_5"/>
    <w:link w:val="Style_16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6_ch" w:type="character">
    <w:name w:val="heading 5"/>
    <w:link w:val="Style_16"/>
    <w:rPr>
      <w:rFonts w:ascii="XO Thames" w:hAnsi="XO Thames"/>
      <w:b w:val="1"/>
      <w:sz w:val="22"/>
    </w:rPr>
  </w:style>
  <w:style w:styleId="Style_17" w:type="paragraph">
    <w:name w:val="heading 1"/>
    <w:next w:val="Style_5"/>
    <w:link w:val="Style_17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7_ch" w:type="character">
    <w:name w:val="heading 1"/>
    <w:link w:val="Style_17"/>
    <w:rPr>
      <w:rFonts w:ascii="XO Thames" w:hAnsi="XO Thames"/>
      <w:b w:val="1"/>
      <w:sz w:val="32"/>
    </w:rPr>
  </w:style>
  <w:style w:styleId="Style_18" w:type="paragraph">
    <w:name w:val="Normal (Web)"/>
    <w:basedOn w:val="Style_5"/>
    <w:link w:val="Style_18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8_ch" w:type="character">
    <w:name w:val="Normal (Web)"/>
    <w:basedOn w:val="Style_5_ch"/>
    <w:link w:val="Style_18"/>
    <w:rPr>
      <w:rFonts w:ascii="Times New Roman" w:hAnsi="Times New Roman"/>
      <w:sz w:val="24"/>
    </w:rPr>
  </w:style>
  <w:style w:styleId="Style_19" w:type="paragraph">
    <w:name w:val="Hyperlink"/>
    <w:link w:val="Style_19_ch"/>
    <w:rPr>
      <w:color w:val="0000FF"/>
      <w:u w:val="single"/>
    </w:rPr>
  </w:style>
  <w:style w:styleId="Style_19_ch" w:type="character">
    <w:name w:val="Hyperlink"/>
    <w:link w:val="Style_19"/>
    <w:rPr>
      <w:color w:val="0000FF"/>
      <w:u w:val="single"/>
    </w:rPr>
  </w:style>
  <w:style w:styleId="Style_20" w:type="paragraph">
    <w:name w:val="Footnote"/>
    <w:link w:val="Style_20_ch"/>
    <w:pPr>
      <w:ind w:firstLine="851" w:left="0"/>
      <w:jc w:val="both"/>
    </w:pPr>
    <w:rPr>
      <w:rFonts w:ascii="XO Thames" w:hAnsi="XO Thames"/>
      <w:sz w:val="22"/>
    </w:rPr>
  </w:style>
  <w:style w:styleId="Style_20_ch" w:type="character">
    <w:name w:val="Footnote"/>
    <w:link w:val="Style_20"/>
    <w:rPr>
      <w:rFonts w:ascii="XO Thames" w:hAnsi="XO Thames"/>
      <w:sz w:val="22"/>
    </w:rPr>
  </w:style>
  <w:style w:styleId="Style_21" w:type="paragraph">
    <w:name w:val="toc 1"/>
    <w:next w:val="Style_5"/>
    <w:link w:val="Style_21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1_ch" w:type="character">
    <w:name w:val="toc 1"/>
    <w:link w:val="Style_21"/>
    <w:rPr>
      <w:rFonts w:ascii="XO Thames" w:hAnsi="XO Thames"/>
      <w:b w:val="1"/>
      <w:sz w:val="28"/>
    </w:rPr>
  </w:style>
  <w:style w:styleId="Style_22" w:type="paragraph">
    <w:name w:val="Header and Footer"/>
    <w:link w:val="Style_22_ch"/>
    <w:pPr>
      <w:spacing w:line="240" w:lineRule="auto"/>
      <w:ind/>
      <w:jc w:val="both"/>
    </w:pPr>
    <w:rPr>
      <w:rFonts w:ascii="XO Thames" w:hAnsi="XO Thames"/>
      <w:sz w:val="20"/>
    </w:rPr>
  </w:style>
  <w:style w:styleId="Style_22_ch" w:type="character">
    <w:name w:val="Header and Footer"/>
    <w:link w:val="Style_22"/>
    <w:rPr>
      <w:rFonts w:ascii="XO Thames" w:hAnsi="XO Thames"/>
      <w:sz w:val="20"/>
    </w:rPr>
  </w:style>
  <w:style w:styleId="Style_23" w:type="paragraph">
    <w:name w:val="toc 9"/>
    <w:next w:val="Style_5"/>
    <w:link w:val="Style_23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3_ch" w:type="character">
    <w:name w:val="toc 9"/>
    <w:link w:val="Style_23"/>
    <w:rPr>
      <w:rFonts w:ascii="XO Thames" w:hAnsi="XO Thames"/>
      <w:sz w:val="28"/>
    </w:rPr>
  </w:style>
  <w:style w:styleId="Style_24" w:type="paragraph">
    <w:name w:val="List Paragraph"/>
    <w:basedOn w:val="Style_5"/>
    <w:link w:val="Style_24_ch"/>
    <w:pPr>
      <w:ind w:firstLine="0" w:left="720"/>
      <w:contextualSpacing w:val="1"/>
    </w:pPr>
  </w:style>
  <w:style w:styleId="Style_24_ch" w:type="character">
    <w:name w:val="List Paragraph"/>
    <w:basedOn w:val="Style_5_ch"/>
    <w:link w:val="Style_24"/>
  </w:style>
  <w:style w:styleId="Style_25" w:type="paragraph">
    <w:name w:val="toc 8"/>
    <w:next w:val="Style_5"/>
    <w:link w:val="Style_25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5_ch" w:type="character">
    <w:name w:val="toc 8"/>
    <w:link w:val="Style_25"/>
    <w:rPr>
      <w:rFonts w:ascii="XO Thames" w:hAnsi="XO Thames"/>
      <w:sz w:val="28"/>
    </w:rPr>
  </w:style>
  <w:style w:styleId="Style_1" w:type="paragraph">
    <w:name w:val="stylet3"/>
    <w:basedOn w:val="Style_5"/>
    <w:link w:val="Style_1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_ch" w:type="character">
    <w:name w:val="stylet3"/>
    <w:basedOn w:val="Style_5_ch"/>
    <w:link w:val="Style_1"/>
    <w:rPr>
      <w:rFonts w:ascii="Times New Roman" w:hAnsi="Times New Roman"/>
      <w:sz w:val="24"/>
    </w:rPr>
  </w:style>
  <w:style w:styleId="Style_26" w:type="paragraph">
    <w:name w:val="toc 5"/>
    <w:next w:val="Style_5"/>
    <w:link w:val="Style_26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6_ch" w:type="character">
    <w:name w:val="toc 5"/>
    <w:link w:val="Style_26"/>
    <w:rPr>
      <w:rFonts w:ascii="XO Thames" w:hAnsi="XO Thames"/>
      <w:sz w:val="28"/>
    </w:rPr>
  </w:style>
  <w:style w:styleId="Style_27" w:type="paragraph">
    <w:name w:val="Subtitle"/>
    <w:next w:val="Style_5"/>
    <w:link w:val="Style_27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7_ch" w:type="character">
    <w:name w:val="Subtitle"/>
    <w:link w:val="Style_27"/>
    <w:rPr>
      <w:rFonts w:ascii="XO Thames" w:hAnsi="XO Thames"/>
      <w:i w:val="1"/>
      <w:sz w:val="24"/>
    </w:rPr>
  </w:style>
  <w:style w:styleId="Style_28" w:type="paragraph">
    <w:name w:val="toc 10"/>
    <w:next w:val="Style_5"/>
    <w:link w:val="Style_28_ch"/>
    <w:uiPriority w:val="39"/>
    <w:pPr>
      <w:ind w:firstLine="0" w:left="1800"/>
      <w:jc w:val="left"/>
    </w:pPr>
    <w:rPr>
      <w:rFonts w:ascii="XO Thames" w:hAnsi="XO Thames"/>
      <w:sz w:val="28"/>
    </w:rPr>
  </w:style>
  <w:style w:styleId="Style_28_ch" w:type="character">
    <w:name w:val="toc 10"/>
    <w:link w:val="Style_28"/>
    <w:rPr>
      <w:rFonts w:ascii="XO Thames" w:hAnsi="XO Thames"/>
      <w:sz w:val="28"/>
    </w:rPr>
  </w:style>
  <w:style w:styleId="Style_29" w:type="paragraph">
    <w:name w:val="Title"/>
    <w:next w:val="Style_5"/>
    <w:link w:val="Style_2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9_ch" w:type="character">
    <w:name w:val="Title"/>
    <w:link w:val="Style_29"/>
    <w:rPr>
      <w:rFonts w:ascii="XO Thames" w:hAnsi="XO Thames"/>
      <w:b w:val="1"/>
      <w:caps w:val="1"/>
      <w:sz w:val="40"/>
    </w:rPr>
  </w:style>
  <w:style w:styleId="Style_30" w:type="paragraph">
    <w:name w:val="heading 4"/>
    <w:next w:val="Style_5"/>
    <w:link w:val="Style_3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0_ch" w:type="character">
    <w:name w:val="heading 4"/>
    <w:link w:val="Style_30"/>
    <w:rPr>
      <w:rFonts w:ascii="XO Thames" w:hAnsi="XO Thames"/>
      <w:b w:val="1"/>
      <w:sz w:val="24"/>
    </w:rPr>
  </w:style>
  <w:style w:styleId="Style_31" w:type="paragraph">
    <w:name w:val="heading 2"/>
    <w:next w:val="Style_5"/>
    <w:link w:val="Style_3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1_ch" w:type="character">
    <w:name w:val="heading 2"/>
    <w:link w:val="Style_31"/>
    <w:rPr>
      <w:rFonts w:ascii="XO Thames" w:hAnsi="XO Thames"/>
      <w:b w:val="1"/>
      <w:sz w:val="28"/>
    </w:rPr>
  </w:style>
  <w:style w:styleId="Style_2" w:type="table">
    <w:name w:val="Table Grid"/>
    <w:basedOn w:val="Style_4"/>
    <w:pPr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  <w:insideV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default="1" w:styleId="Style_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8" Target="numbering.xml" Type="http://schemas.openxmlformats.org/officeDocument/2006/relationships/numbering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media/1.png" Type="http://schemas.openxmlformats.org/officeDocument/2006/relationships/image"/>
</Relationships>

</file>

<file path=word/theme/theme1.xml><?xml version="1.0" encoding="utf-8"?>
<a:theme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2022-10-19T07:31:01Z</dcterms:modified>
</cp:coreProperties>
</file>